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24A" w:rsidRDefault="00C0024A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10 августа 2018 г. N 51849</w:t>
      </w:r>
    </w:p>
    <w:p w:rsidR="00C0024A" w:rsidRDefault="00C002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024A" w:rsidRDefault="00C0024A">
      <w:pPr>
        <w:pStyle w:val="ConsPlusNormal"/>
        <w:jc w:val="both"/>
      </w:pPr>
    </w:p>
    <w:p w:rsidR="00C0024A" w:rsidRDefault="00C0024A">
      <w:pPr>
        <w:pStyle w:val="ConsPlusTitle"/>
        <w:jc w:val="center"/>
      </w:pPr>
      <w:r>
        <w:t>ФЕДЕРАЛЬНАЯ АНТИМОНОПОЛЬНАЯ СЛУЖБА</w:t>
      </w:r>
    </w:p>
    <w:p w:rsidR="00C0024A" w:rsidRDefault="00C0024A">
      <w:pPr>
        <w:pStyle w:val="ConsPlusTitle"/>
        <w:jc w:val="both"/>
      </w:pPr>
    </w:p>
    <w:p w:rsidR="00C0024A" w:rsidRDefault="00C0024A">
      <w:pPr>
        <w:pStyle w:val="ConsPlusTitle"/>
        <w:jc w:val="center"/>
      </w:pPr>
      <w:r>
        <w:t>ПРИКАЗ</w:t>
      </w:r>
    </w:p>
    <w:p w:rsidR="00C0024A" w:rsidRDefault="00C0024A">
      <w:pPr>
        <w:pStyle w:val="ConsPlusTitle"/>
        <w:jc w:val="center"/>
      </w:pPr>
      <w:r>
        <w:t>от 3 августа 2018 г. N 1087/18</w:t>
      </w:r>
    </w:p>
    <w:p w:rsidR="00C0024A" w:rsidRDefault="00C0024A">
      <w:pPr>
        <w:pStyle w:val="ConsPlusTitle"/>
        <w:jc w:val="both"/>
      </w:pPr>
    </w:p>
    <w:p w:rsidR="00C0024A" w:rsidRDefault="00C0024A">
      <w:pPr>
        <w:pStyle w:val="ConsPlusTitle"/>
        <w:jc w:val="center"/>
      </w:pPr>
      <w:r>
        <w:t>ОБ УТВЕРЖДЕНИИ ОПТОВЫХ ЦЕН</w:t>
      </w:r>
    </w:p>
    <w:p w:rsidR="00C0024A" w:rsidRDefault="00C0024A">
      <w:pPr>
        <w:pStyle w:val="ConsPlusTitle"/>
        <w:jc w:val="center"/>
      </w:pPr>
      <w:r>
        <w:t>НА ГАЗ, ДОБЫВАЕМЫЙ ПАО "ГАЗПРОМ" И ЕГО АФФИЛИРОВАННЫМИ</w:t>
      </w:r>
    </w:p>
    <w:p w:rsidR="00C0024A" w:rsidRDefault="00C0024A">
      <w:pPr>
        <w:pStyle w:val="ConsPlusTitle"/>
        <w:jc w:val="center"/>
      </w:pPr>
      <w:r>
        <w:t>ЛИЦАМИ, РЕАЛИЗУЕМЫЙ ПОТРЕБИТЕЛЯМ РОССИЙСКОЙ ФЕДЕРАЦИИ</w:t>
      </w:r>
    </w:p>
    <w:p w:rsidR="00C0024A" w:rsidRDefault="00C0024A">
      <w:pPr>
        <w:pStyle w:val="ConsPlusTitle"/>
        <w:jc w:val="center"/>
      </w:pPr>
      <w:r>
        <w:t>(КРОМЕ НАСЕЛЕНИЯ И ПОТРЕБИТЕЛЕЙ РОССИЙСКОЙ ФЕДЕРАЦИИ,</w:t>
      </w:r>
    </w:p>
    <w:p w:rsidR="00C0024A" w:rsidRDefault="00C0024A">
      <w:pPr>
        <w:pStyle w:val="ConsPlusTitle"/>
        <w:jc w:val="center"/>
      </w:pPr>
      <w:r>
        <w:t>УКАЗАННЫХ В ПУНКТЕ 15.1 ОСНОВНЫХ ПОЛОЖЕНИЙ ФОРМИРОВАНИЯ</w:t>
      </w:r>
    </w:p>
    <w:p w:rsidR="00C0024A" w:rsidRDefault="00C0024A">
      <w:pPr>
        <w:pStyle w:val="ConsPlusTitle"/>
        <w:jc w:val="center"/>
      </w:pPr>
      <w:r>
        <w:t>И ГОСУДАРСТВЕННОГО РЕГУЛИРОВАНИЯ ЦЕН НА ГАЗ, ТАРИФОВ</w:t>
      </w:r>
    </w:p>
    <w:p w:rsidR="00C0024A" w:rsidRDefault="00C0024A">
      <w:pPr>
        <w:pStyle w:val="ConsPlusTitle"/>
        <w:jc w:val="center"/>
      </w:pPr>
      <w:r>
        <w:t>НА УСЛУГИ ПО ЕГО ТРАНСПОРТИРОВКЕ И ПЛАТЫ ЗА ТЕХНОЛОГИЧЕСКОЕ</w:t>
      </w:r>
    </w:p>
    <w:p w:rsidR="00C0024A" w:rsidRDefault="00C0024A">
      <w:pPr>
        <w:pStyle w:val="ConsPlusTitle"/>
        <w:jc w:val="center"/>
      </w:pPr>
      <w:r>
        <w:t>ПРИСОЕДИНЕНИЕ ГАЗОИСПОЛЬЗУЮЩЕГО ОБОРУДОВАНИЯ</w:t>
      </w:r>
    </w:p>
    <w:p w:rsidR="00C0024A" w:rsidRDefault="00C0024A">
      <w:pPr>
        <w:pStyle w:val="ConsPlusTitle"/>
        <w:jc w:val="center"/>
      </w:pPr>
      <w:r>
        <w:t>К ГАЗОРАСПРЕДЕЛИТЕЛЬНЫМ СЕТЯМ НА ТЕРРИТОРИИ РОССИЙСКОЙ</w:t>
      </w:r>
    </w:p>
    <w:p w:rsidR="00C0024A" w:rsidRDefault="00C0024A">
      <w:pPr>
        <w:pStyle w:val="ConsPlusTitle"/>
        <w:jc w:val="center"/>
      </w:pPr>
      <w:r>
        <w:t>ФЕДЕРАЦИИ, УТВЕРЖДЕННЫХ ПОСТАНОВЛЕНИЕМ ПРАВИТЕЛЬСТВА</w:t>
      </w:r>
    </w:p>
    <w:p w:rsidR="00C0024A" w:rsidRDefault="00C0024A">
      <w:pPr>
        <w:pStyle w:val="ConsPlusTitle"/>
        <w:jc w:val="center"/>
      </w:pPr>
      <w:r>
        <w:t>РОССИЙСКОЙ ФЕДЕРАЦИИ ОТ 29 ДЕКАБРЯ 2000 ГОДА N 1021)</w:t>
      </w:r>
    </w:p>
    <w:p w:rsidR="00C0024A" w:rsidRDefault="00C0024A">
      <w:pPr>
        <w:pStyle w:val="ConsPlusNormal"/>
        <w:jc w:val="both"/>
      </w:pPr>
    </w:p>
    <w:p w:rsidR="00C0024A" w:rsidRDefault="00C0024A">
      <w:pPr>
        <w:pStyle w:val="ConsPlusNormal"/>
        <w:ind w:firstLine="540"/>
        <w:jc w:val="both"/>
      </w:pPr>
      <w:r>
        <w:t xml:space="preserve">На основании </w:t>
      </w:r>
      <w:hyperlink r:id="rId4" w:history="1">
        <w:r>
          <w:rPr>
            <w:color w:val="0000FF"/>
          </w:rPr>
          <w:t>подпункта 5.3.21.17</w:t>
        </w:r>
      </w:hyperlink>
      <w:r>
        <w:t xml:space="preserve"> Положения о Федеральной антимонопольной службе, утвержденного постановлением Правительства Российской Федерации от 30 июня 2004 года N 331 (Собрание законодательства Российской Федерации, 2004, N 31, ст. 3259; 2006, N 45, ст. 4706; N 49 (часть II), ст. 5223; 2007, N 7, ст. 903; 2008, N 13, ст. 1316; N 44, ст. 5089; N 46, ст. 5337; 2009, N 3, ст. 378; N 39, ст. 4613; 2010, N 9, ст. 960; N 25, ст. 3181; N 26, ст. 3350; 2011, N 14, ст. 1935; N 18, ст. 2645; N 44, ст. 6269; 2012, N 27, ст. 3741; N 39, ст. 5283; N 52, ст. 7518; 2013, N 35, ст. 4514; N 36, ст. 4578; N 45, ст. 5822; 2014, N 35, ст. 4774; 2015, N 1 (часть II), ст. 279; N 10, ст. 1543; N 37, ст. 5153; N 44, ст. 6133; N 49, ст. 6994; 2016, N 1 (часть II), ст. 239; N 28, ст. 4741; N 38, ст. 5564; N 43, ст. 6030; 2018, N 5, ст. 772; N 9, ст. 1399), а также в соответствии с </w:t>
      </w:r>
      <w:hyperlink r:id="rId5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6" w:history="1">
        <w:r>
          <w:rPr>
            <w:color w:val="0000FF"/>
          </w:rPr>
          <w:t>7</w:t>
        </w:r>
      </w:hyperlink>
      <w:r>
        <w:t xml:space="preserve"> Основных положений формирования и государственного регулирования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Федерации, утвержденных постановлением Правительства Российской Федерации от 29 декабря 2000 года N 1021 (Собрание законодательства Российской Федерации, 2001, N 2, ст. 175; 2002, N 21, ст. 2001; 2006, N 50, ст. 5354; 2007, N 23, ст. 2798; 2008, N 50, ст. 5971; 2009, N 5, ст. 618; N 30, ст. 3842; 2010, N 49, ст. 6520; 2011, N 8, ст. 1109; N 35, ст. 5078; N 48, ст. 6943; 2012, N 6, ст. 682; N 17, ст. 1997; 2013, N 47, ст. 6104; 2014, N 2 (часть I), ст. 137; N 18 (часть IV), ст. 2185; N 26 (часть II), ст. 3566; N 43, ст. 5909; N 50, ст. 7094; 2015, N ст. 5153; 2016, N 22, ст. 3211; 2018, N 1 (часть II), ст. 390; N 6, ст. 897), приказываю:</w:t>
      </w:r>
    </w:p>
    <w:p w:rsidR="00C0024A" w:rsidRDefault="00C0024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оптовые цены</w:t>
        </w:r>
      </w:hyperlink>
      <w:r>
        <w:t xml:space="preserve"> на газ, добываемый ПАО "Газпром" и его аффилированными лицами, реализуемый потребителям Российской Федерации (кроме населения и потребителей Российской Федерации, указанных в пункте 15.1 Основных положений формирования и государственного регулирования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Федерации, утвержденных постановлением Правительства Российской Федерации от 29 декабря 2000 года N 1021), в соответствии с приложением к настоящему приказу.</w:t>
      </w:r>
    </w:p>
    <w:p w:rsidR="00C0024A" w:rsidRDefault="00C0024A">
      <w:pPr>
        <w:pStyle w:val="ConsPlusNormal"/>
        <w:spacing w:before="220"/>
        <w:ind w:firstLine="540"/>
        <w:jc w:val="both"/>
      </w:pPr>
      <w:r>
        <w:t xml:space="preserve">2. </w:t>
      </w:r>
      <w:hyperlink w:anchor="P39" w:history="1">
        <w:r>
          <w:rPr>
            <w:color w:val="0000FF"/>
          </w:rPr>
          <w:t>Оптовые цены</w:t>
        </w:r>
      </w:hyperlink>
      <w:r>
        <w:t xml:space="preserve"> на газ, утвержденные настоящим приказом, учитываются при формировании цен на газ для потребителей.</w:t>
      </w:r>
    </w:p>
    <w:p w:rsidR="00C0024A" w:rsidRDefault="00C0024A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ФАС России от 13 июня 2017 года N 775/17 "Об установлении понижающего коэффициента, а также коэффициентов, определяющих дифференциацию цен на природный газ по регионам Российской Федерации, являющихся </w:t>
      </w:r>
      <w:r>
        <w:lastRenderedPageBreak/>
        <w:t>составной частью формулы цены газа" (зарегистрирован Минюстом России 21 июня 2017 года, регистрационный N 47083).</w:t>
      </w:r>
    </w:p>
    <w:p w:rsidR="00C0024A" w:rsidRDefault="00C0024A">
      <w:pPr>
        <w:pStyle w:val="ConsPlusNormal"/>
        <w:spacing w:before="220"/>
        <w:ind w:firstLine="540"/>
        <w:jc w:val="both"/>
      </w:pPr>
      <w:r>
        <w:t xml:space="preserve">4. Контроль исполнения настоящего приказа возложить на заместителя руководителя ФАС России А.Н. </w:t>
      </w:r>
      <w:proofErr w:type="spellStart"/>
      <w:r>
        <w:t>Голомолзина</w:t>
      </w:r>
      <w:proofErr w:type="spellEnd"/>
      <w:r>
        <w:t>.</w:t>
      </w:r>
    </w:p>
    <w:p w:rsidR="00C0024A" w:rsidRDefault="00C0024A">
      <w:pPr>
        <w:pStyle w:val="ConsPlusNormal"/>
        <w:jc w:val="both"/>
      </w:pPr>
    </w:p>
    <w:p w:rsidR="00C0024A" w:rsidRDefault="00C0024A">
      <w:pPr>
        <w:pStyle w:val="ConsPlusNormal"/>
        <w:jc w:val="right"/>
      </w:pPr>
      <w:r>
        <w:t>Временно исполняющий</w:t>
      </w:r>
    </w:p>
    <w:p w:rsidR="00C0024A" w:rsidRDefault="00C0024A">
      <w:pPr>
        <w:pStyle w:val="ConsPlusNormal"/>
        <w:jc w:val="right"/>
      </w:pPr>
      <w:r>
        <w:t>обязанности руководителя</w:t>
      </w:r>
    </w:p>
    <w:p w:rsidR="00C0024A" w:rsidRDefault="00C0024A">
      <w:pPr>
        <w:pStyle w:val="ConsPlusNormal"/>
        <w:jc w:val="right"/>
      </w:pPr>
      <w:r>
        <w:t>В.Г.КОРОЛЕВ</w:t>
      </w:r>
    </w:p>
    <w:p w:rsidR="00C0024A" w:rsidRDefault="00C0024A">
      <w:pPr>
        <w:pStyle w:val="ConsPlusNormal"/>
        <w:jc w:val="both"/>
      </w:pPr>
    </w:p>
    <w:p w:rsidR="00C0024A" w:rsidRDefault="00C0024A">
      <w:pPr>
        <w:pStyle w:val="ConsPlusNormal"/>
        <w:jc w:val="both"/>
      </w:pPr>
    </w:p>
    <w:p w:rsidR="00C0024A" w:rsidRDefault="00C0024A">
      <w:pPr>
        <w:pStyle w:val="ConsPlusNormal"/>
        <w:jc w:val="both"/>
      </w:pPr>
    </w:p>
    <w:p w:rsidR="00C0024A" w:rsidRDefault="00C0024A">
      <w:pPr>
        <w:pStyle w:val="ConsPlusNormal"/>
        <w:jc w:val="both"/>
      </w:pPr>
    </w:p>
    <w:p w:rsidR="00C0024A" w:rsidRDefault="00C0024A">
      <w:pPr>
        <w:pStyle w:val="ConsPlusNormal"/>
        <w:jc w:val="both"/>
      </w:pPr>
    </w:p>
    <w:p w:rsidR="00C0024A" w:rsidRDefault="00C0024A">
      <w:pPr>
        <w:pStyle w:val="ConsPlusNormal"/>
        <w:jc w:val="right"/>
        <w:outlineLvl w:val="0"/>
      </w:pPr>
      <w:r>
        <w:t>Приложение</w:t>
      </w:r>
    </w:p>
    <w:p w:rsidR="00C0024A" w:rsidRDefault="00C0024A">
      <w:pPr>
        <w:pStyle w:val="ConsPlusNormal"/>
        <w:jc w:val="right"/>
      </w:pPr>
      <w:r>
        <w:t>к приказу ФАС России</w:t>
      </w:r>
    </w:p>
    <w:p w:rsidR="00C0024A" w:rsidRDefault="00C0024A">
      <w:pPr>
        <w:pStyle w:val="ConsPlusNormal"/>
        <w:jc w:val="right"/>
      </w:pPr>
      <w:r>
        <w:t>от 03.08.2018 N 1087/18</w:t>
      </w:r>
    </w:p>
    <w:p w:rsidR="00C0024A" w:rsidRDefault="00C0024A">
      <w:pPr>
        <w:pStyle w:val="ConsPlusNormal"/>
        <w:jc w:val="both"/>
      </w:pPr>
    </w:p>
    <w:p w:rsidR="00C0024A" w:rsidRDefault="00C0024A">
      <w:pPr>
        <w:pStyle w:val="ConsPlusTitle"/>
        <w:jc w:val="center"/>
      </w:pPr>
      <w:bookmarkStart w:id="1" w:name="P39"/>
      <w:bookmarkEnd w:id="1"/>
      <w:r>
        <w:t>ОПТОВЫЕ ЦЕНЫ</w:t>
      </w:r>
    </w:p>
    <w:p w:rsidR="00C0024A" w:rsidRDefault="00C0024A">
      <w:pPr>
        <w:pStyle w:val="ConsPlusTitle"/>
        <w:jc w:val="center"/>
      </w:pPr>
      <w:r>
        <w:t>НА ГАЗ, ДОБЫВАЕМЫЙ ПАО "ГАЗПРОМ" И ЕГО АФФИЛИРОВАННЫМИ</w:t>
      </w:r>
    </w:p>
    <w:p w:rsidR="00C0024A" w:rsidRDefault="00C0024A">
      <w:pPr>
        <w:pStyle w:val="ConsPlusTitle"/>
        <w:jc w:val="center"/>
      </w:pPr>
      <w:r>
        <w:t>ЛИЦАМИ, РЕАЛИЗУЕМЫЙ ПОТРЕБИТЕЛЯМ РОССИЙСКОЙ ФЕДЕРАЦИИ</w:t>
      </w:r>
    </w:p>
    <w:p w:rsidR="00C0024A" w:rsidRDefault="00C0024A">
      <w:pPr>
        <w:pStyle w:val="ConsPlusTitle"/>
        <w:jc w:val="center"/>
      </w:pPr>
      <w:r>
        <w:t>(КРОМЕ НАСЕЛЕНИЯ, И ПОТРЕБИТЕЛЕЙ РОССИЙСКОЙ ФЕДЕРАЦИИ,</w:t>
      </w:r>
    </w:p>
    <w:p w:rsidR="00C0024A" w:rsidRDefault="00C0024A">
      <w:pPr>
        <w:pStyle w:val="ConsPlusTitle"/>
        <w:jc w:val="center"/>
      </w:pPr>
      <w:r>
        <w:t>УКАЗАННЫХ В ПУНКТЕ 15.1 ОСНОВНЫХ ПОЛОЖЕНИЙ ФОРМИРОВАНИЯ</w:t>
      </w:r>
    </w:p>
    <w:p w:rsidR="00C0024A" w:rsidRDefault="00C0024A">
      <w:pPr>
        <w:pStyle w:val="ConsPlusTitle"/>
        <w:jc w:val="center"/>
      </w:pPr>
      <w:r>
        <w:t>И ГОСУДАРСТВЕННОГО РЕГУЛИРОВАНИЯ ЦЕН НА ГАЗ, ТАРИФОВ</w:t>
      </w:r>
    </w:p>
    <w:p w:rsidR="00C0024A" w:rsidRDefault="00C0024A">
      <w:pPr>
        <w:pStyle w:val="ConsPlusTitle"/>
        <w:jc w:val="center"/>
      </w:pPr>
      <w:r>
        <w:t>НА УСЛУГИ ПО ЕГО ТРАНСПОРТИРОВКЕ И ПЛАТЫ ЗА ТЕХНОЛОГИЧЕСКОЕ</w:t>
      </w:r>
    </w:p>
    <w:p w:rsidR="00C0024A" w:rsidRDefault="00C0024A">
      <w:pPr>
        <w:pStyle w:val="ConsPlusTitle"/>
        <w:jc w:val="center"/>
      </w:pPr>
      <w:r>
        <w:t>ПРИСОЕДИНЕНИЕ ГАЗОИСПОЛЬЗУЮЩЕГО ОБОРУДОВАНИЯ</w:t>
      </w:r>
    </w:p>
    <w:p w:rsidR="00C0024A" w:rsidRDefault="00C0024A">
      <w:pPr>
        <w:pStyle w:val="ConsPlusTitle"/>
        <w:jc w:val="center"/>
      </w:pPr>
      <w:r>
        <w:t>К ГАЗОРАСПРЕДЕЛИТЕЛЬНЫМ СЕТЯМ НА ТЕРРИТОРИИ РОССИЙСКОЙ</w:t>
      </w:r>
    </w:p>
    <w:p w:rsidR="00C0024A" w:rsidRDefault="00C0024A">
      <w:pPr>
        <w:pStyle w:val="ConsPlusTitle"/>
        <w:jc w:val="center"/>
      </w:pPr>
      <w:r>
        <w:t>ФЕДЕРАЦИИ, УТВЕРЖДЕННЫХ ПОСТАНОВЛЕНИЕМ ПРАВИТЕЛЬСТВА</w:t>
      </w:r>
    </w:p>
    <w:p w:rsidR="00C0024A" w:rsidRDefault="00C0024A">
      <w:pPr>
        <w:pStyle w:val="ConsPlusTitle"/>
        <w:jc w:val="center"/>
      </w:pPr>
      <w:r>
        <w:t>РОССИЙСКОЙ ФЕДЕРАЦИИ ОТ 29 ДЕКАБРЯ 2000 ГОДА N 1021)</w:t>
      </w:r>
    </w:p>
    <w:p w:rsidR="00C0024A" w:rsidRDefault="00C0024A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Субъекты Российской Федерации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 xml:space="preserve">Оптовые цены на газ, руб./1000 </w:t>
            </w:r>
            <w:proofErr w:type="spellStart"/>
            <w:r>
              <w:t>куб.м</w:t>
            </w:r>
            <w:proofErr w:type="spellEnd"/>
            <w:r>
              <w:t xml:space="preserve"> (без НДС) </w:t>
            </w:r>
            <w:hyperlink w:anchor="P31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1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4 081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2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4 185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3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4 572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4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Республика Коми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3 688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5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Республика Марий-Эл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4 217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6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4 315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lastRenderedPageBreak/>
              <w:t>7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4 141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8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3 963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9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4 217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10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 xml:space="preserve">Алтайский край </w:t>
            </w:r>
            <w:hyperlink w:anchor="P31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4 339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11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 xml:space="preserve">Архангельская область </w:t>
            </w:r>
            <w:hyperlink w:anchor="P31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3 899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12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3 801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13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4 754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14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Брянская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4 775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15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4 491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16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4 545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17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4 227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18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4 692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19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4 462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20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4 554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21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4 754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lastRenderedPageBreak/>
              <w:t>22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4 355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23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4 105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24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4 463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25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3 714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26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Курская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4 702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27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4 528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28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Липецкая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4 648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29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4 694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30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4 335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31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4 533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32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4 122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33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Омская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3 973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34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3 932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35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4 754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36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4 372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lastRenderedPageBreak/>
              <w:t>37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Пермский край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3 829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38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4 635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39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4 588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40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4213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41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4 463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42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3 917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43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4 558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44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4 517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45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Тверская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4 426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46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Томская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4 028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47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Тульская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4 691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48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3 408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49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4 288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50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4 003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51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4 325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lastRenderedPageBreak/>
              <w:t>52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г. Москва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4 694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53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4 528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54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3 029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55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2 574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56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4 792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4 792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4 792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4 792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4 792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4 792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4 792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4 792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4 792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4 788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Субъекты Российской Федерации, в которых поставка газа конечным потребителям осуществляется в связи с проведением работ по расширению Единой системы газоснабжения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57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Алтайский край (газопровод "Барнаул - Бийск - Горно-Алтайск" участок 87 км - граница Алтайского края)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4 678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58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Республика Алтай (газопровод "Барнаул - Бийск - Горно-Алтайск", граница Алтайского края - г. Горно-Алтайск)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4 678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t>59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Архангельская область (газопровод "Нюксеница - Архангельск" участок 147 км - Мирный)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3 937</w:t>
            </w: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  <w:jc w:val="center"/>
            </w:pPr>
            <w:r>
              <w:lastRenderedPageBreak/>
              <w:t>60 пояс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</w:pPr>
          </w:p>
        </w:tc>
      </w:tr>
      <w:tr w:rsidR="00C0024A">
        <w:tc>
          <w:tcPr>
            <w:tcW w:w="5556" w:type="dxa"/>
          </w:tcPr>
          <w:p w:rsidR="00C0024A" w:rsidRDefault="00C0024A">
            <w:pPr>
              <w:pStyle w:val="ConsPlusNormal"/>
            </w:pPr>
            <w:r>
              <w:t>Архангельская область (газопровод "Нюксеница - Архангельск" участок Мирный - Архангельск)</w:t>
            </w:r>
          </w:p>
        </w:tc>
        <w:tc>
          <w:tcPr>
            <w:tcW w:w="3515" w:type="dxa"/>
          </w:tcPr>
          <w:p w:rsidR="00C0024A" w:rsidRDefault="00C0024A">
            <w:pPr>
              <w:pStyle w:val="ConsPlusNormal"/>
              <w:jc w:val="center"/>
            </w:pPr>
            <w:r>
              <w:t>4 250</w:t>
            </w:r>
          </w:p>
        </w:tc>
      </w:tr>
    </w:tbl>
    <w:p w:rsidR="00C0024A" w:rsidRDefault="00C0024A">
      <w:pPr>
        <w:pStyle w:val="ConsPlusNormal"/>
        <w:jc w:val="both"/>
      </w:pPr>
    </w:p>
    <w:p w:rsidR="00C0024A" w:rsidRDefault="00C0024A">
      <w:pPr>
        <w:pStyle w:val="ConsPlusNormal"/>
        <w:ind w:firstLine="540"/>
        <w:jc w:val="both"/>
      </w:pPr>
      <w:r>
        <w:t>--------------------------------</w:t>
      </w:r>
    </w:p>
    <w:p w:rsidR="00C0024A" w:rsidRDefault="00C0024A">
      <w:pPr>
        <w:pStyle w:val="ConsPlusNormal"/>
        <w:spacing w:before="220"/>
        <w:ind w:firstLine="540"/>
        <w:jc w:val="both"/>
      </w:pPr>
      <w:r>
        <w:t>Примечание:</w:t>
      </w:r>
    </w:p>
    <w:p w:rsidR="00C0024A" w:rsidRDefault="00C0024A">
      <w:pPr>
        <w:pStyle w:val="ConsPlusNormal"/>
        <w:spacing w:before="220"/>
        <w:ind w:firstLine="540"/>
        <w:jc w:val="both"/>
      </w:pPr>
      <w:bookmarkStart w:id="2" w:name="P316"/>
      <w:bookmarkEnd w:id="2"/>
      <w:r>
        <w:t>&lt;1&gt; Кроме покупателей газа, поступающего по газопроводу "Барнаул - Бийск - Горно-Алтайск" (участок 87 км - граница Алтайского края).</w:t>
      </w:r>
    </w:p>
    <w:p w:rsidR="00C0024A" w:rsidRDefault="00C0024A">
      <w:pPr>
        <w:pStyle w:val="ConsPlusNormal"/>
        <w:spacing w:before="220"/>
        <w:ind w:firstLine="540"/>
        <w:jc w:val="both"/>
      </w:pPr>
      <w:bookmarkStart w:id="3" w:name="P317"/>
      <w:bookmarkEnd w:id="3"/>
      <w:r>
        <w:t>&lt;2&gt; Кроме покупателей газа, поступающего по газопроводу "Нюксеница - Архангельск" (участок 147 км - Архангельск).</w:t>
      </w:r>
    </w:p>
    <w:p w:rsidR="00C0024A" w:rsidRDefault="00C0024A">
      <w:pPr>
        <w:pStyle w:val="ConsPlusNormal"/>
        <w:spacing w:before="220"/>
        <w:ind w:firstLine="540"/>
        <w:jc w:val="both"/>
      </w:pPr>
      <w:bookmarkStart w:id="4" w:name="P318"/>
      <w:bookmarkEnd w:id="4"/>
      <w:r>
        <w:t>&lt;3&gt; Оптовые цены на газ установлены на выходе из системы магистрального газопроводного транспорта на объемную единицу измерения газа (1000 куб. м) с расчетной объемной теплотой сгорания 7900 ккал/м3 (33080 кДж/м3).</w:t>
      </w:r>
    </w:p>
    <w:p w:rsidR="00C0024A" w:rsidRDefault="00C0024A">
      <w:pPr>
        <w:pStyle w:val="ConsPlusNormal"/>
        <w:spacing w:before="220"/>
        <w:ind w:firstLine="540"/>
        <w:jc w:val="both"/>
      </w:pPr>
      <w:r>
        <w:t>В случае отклонения фактической объемной теплоты сгорания от расчетной объемной теплоты сгорания 7900 ккал/м3 (33080 кДж/м3), перерасчет оптовых цен на газ осуществляется по формуле:</w:t>
      </w:r>
    </w:p>
    <w:p w:rsidR="00C0024A" w:rsidRDefault="00C0024A">
      <w:pPr>
        <w:pStyle w:val="ConsPlusNormal"/>
        <w:jc w:val="both"/>
      </w:pPr>
    </w:p>
    <w:p w:rsidR="00C0024A" w:rsidRDefault="00C0024A">
      <w:pPr>
        <w:pStyle w:val="ConsPlusNormal"/>
        <w:ind w:firstLine="540"/>
        <w:jc w:val="both"/>
      </w:pPr>
      <w:r w:rsidRPr="00026B66">
        <w:rPr>
          <w:position w:val="-55"/>
        </w:rPr>
        <w:pict>
          <v:shape id="_x0000_i1025" style="width:141.7pt;height:66.25pt" coordsize="" o:spt="100" adj="0,,0" path="" filled="f" stroked="f">
            <v:stroke joinstyle="miter"/>
            <v:imagedata r:id="rId8" o:title="base_1_304650_32768"/>
            <v:formulas/>
            <v:path o:connecttype="segments"/>
          </v:shape>
        </w:pict>
      </w:r>
    </w:p>
    <w:p w:rsidR="00C0024A" w:rsidRDefault="00C0024A">
      <w:pPr>
        <w:pStyle w:val="ConsPlusNormal"/>
        <w:jc w:val="both"/>
      </w:pPr>
    </w:p>
    <w:p w:rsidR="00C0024A" w:rsidRDefault="00C0024A">
      <w:pPr>
        <w:pStyle w:val="ConsPlusNormal"/>
        <w:ind w:firstLine="540"/>
        <w:jc w:val="both"/>
      </w:pPr>
      <w:r>
        <w:t>где:</w:t>
      </w:r>
    </w:p>
    <w:p w:rsidR="00C0024A" w:rsidRDefault="00C0024A">
      <w:pPr>
        <w:pStyle w:val="ConsPlusNormal"/>
        <w:spacing w:before="220"/>
        <w:ind w:firstLine="540"/>
        <w:jc w:val="both"/>
      </w:pPr>
      <w:proofErr w:type="spellStart"/>
      <w:r>
        <w:t>Ц</w:t>
      </w:r>
      <w:r>
        <w:rPr>
          <w:vertAlign w:val="subscript"/>
        </w:rPr>
        <w:t>уст</w:t>
      </w:r>
      <w:proofErr w:type="spellEnd"/>
      <w:r>
        <w:t xml:space="preserve"> - утвержденные оптовые цены на газ;</w:t>
      </w:r>
    </w:p>
    <w:p w:rsidR="00C0024A" w:rsidRDefault="00C0024A">
      <w:pPr>
        <w:pStyle w:val="ConsPlusNormal"/>
        <w:spacing w:before="220"/>
        <w:ind w:firstLine="540"/>
        <w:jc w:val="both"/>
      </w:pPr>
      <w:r w:rsidRPr="00026B66">
        <w:rPr>
          <w:position w:val="-23"/>
        </w:rPr>
        <w:pict>
          <v:shape id="_x0000_i1026" style="width:47.25pt;height:34pt" coordsize="" o:spt="100" adj="0,,0" path="" filled="f" stroked="f">
            <v:stroke joinstyle="miter"/>
            <v:imagedata r:id="rId9" o:title="base_1_304650_32769"/>
            <v:formulas/>
            <v:path o:connecttype="segments"/>
          </v:shape>
        </w:pict>
      </w:r>
      <w:r>
        <w:t xml:space="preserve"> - фактическая объемная теплота сгорания газа, ккал/м</w:t>
      </w:r>
      <w:r>
        <w:rPr>
          <w:vertAlign w:val="superscript"/>
        </w:rPr>
        <w:t>3</w:t>
      </w:r>
      <w:r>
        <w:t xml:space="preserve"> (кДж/м</w:t>
      </w:r>
      <w:r>
        <w:rPr>
          <w:vertAlign w:val="superscript"/>
        </w:rPr>
        <w:t>3</w:t>
      </w:r>
      <w:r>
        <w:t>);</w:t>
      </w:r>
    </w:p>
    <w:p w:rsidR="00C0024A" w:rsidRDefault="00C0024A">
      <w:pPr>
        <w:pStyle w:val="ConsPlusNormal"/>
        <w:spacing w:before="220"/>
        <w:ind w:firstLine="540"/>
        <w:jc w:val="both"/>
      </w:pPr>
      <w:r w:rsidRPr="00026B66">
        <w:rPr>
          <w:position w:val="-23"/>
        </w:rPr>
        <w:pict>
          <v:shape id="_x0000_i1027" style="width:57pt;height:34pt" coordsize="" o:spt="100" adj="0,,0" path="" filled="f" stroked="f">
            <v:stroke joinstyle="miter"/>
            <v:imagedata r:id="rId10" o:title="base_1_304650_32770"/>
            <v:formulas/>
            <v:path o:connecttype="segments"/>
          </v:shape>
        </w:pict>
      </w:r>
      <w:r>
        <w:t xml:space="preserve"> - расчетная объемная теплота сгорания газа, ккал/м</w:t>
      </w:r>
      <w:r>
        <w:rPr>
          <w:vertAlign w:val="superscript"/>
        </w:rPr>
        <w:t>3</w:t>
      </w:r>
      <w:r>
        <w:t xml:space="preserve"> (кДж/м</w:t>
      </w:r>
      <w:r>
        <w:rPr>
          <w:vertAlign w:val="superscript"/>
        </w:rPr>
        <w:t>3</w:t>
      </w:r>
      <w:r>
        <w:t>).</w:t>
      </w:r>
    </w:p>
    <w:p w:rsidR="00C0024A" w:rsidRDefault="00C0024A">
      <w:pPr>
        <w:pStyle w:val="ConsPlusNormal"/>
        <w:jc w:val="both"/>
      </w:pPr>
    </w:p>
    <w:p w:rsidR="00C0024A" w:rsidRDefault="00C0024A">
      <w:pPr>
        <w:pStyle w:val="ConsPlusNormal"/>
        <w:jc w:val="both"/>
      </w:pPr>
    </w:p>
    <w:p w:rsidR="00C0024A" w:rsidRDefault="00C002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7548" w:rsidRDefault="00ED7548"/>
    <w:sectPr w:rsidR="00ED7548" w:rsidSect="0079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4A"/>
    <w:rsid w:val="00C0024A"/>
    <w:rsid w:val="00E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84973-20AA-405D-B842-095C531D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0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02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2D758C908AAD5CF5E7D3364A1D0B78BD3832E4D6BD8E772AEAC2F045lDV1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2D758C908AAD5CF5E7D3364A1D0B78BD3133E5D1B18E772AEAC2F045D1BBF52AAA75B7l9VB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E2D758C908AAD5CF5E7D3364A1D0B78BD3133E5D1B18E772AEAC2F045D1BBF52AAA75B7l9V4I" TargetMode="External"/><Relationship Id="rId10" Type="http://schemas.openxmlformats.org/officeDocument/2006/relationships/image" Target="media/image3.wmf"/><Relationship Id="rId4" Type="http://schemas.openxmlformats.org/officeDocument/2006/relationships/hyperlink" Target="consultantplus://offline/ref=CE2D758C908AAD5CF5E7D3364A1D0B78BD303BE2D0BA8E772AEAC2F045D1BBF52AAA75BF92A7F82DlBVFI" TargetMode="Externa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Жиров Денис Александрович</dc:creator>
  <cp:keywords/>
  <dc:description/>
  <cp:lastModifiedBy>Жиров Денис Александрович</cp:lastModifiedBy>
  <cp:revision>1</cp:revision>
  <dcterms:created xsi:type="dcterms:W3CDTF">2018-09-26T08:21:00Z</dcterms:created>
  <dcterms:modified xsi:type="dcterms:W3CDTF">2018-09-26T08:22:00Z</dcterms:modified>
</cp:coreProperties>
</file>