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2807" w:rsidRPr="00522807" w:rsidRDefault="00D73363" w:rsidP="00977A12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ПРОЕКТ</w:t>
      </w:r>
    </w:p>
    <w:p w:rsidR="00522807" w:rsidRPr="00522807" w:rsidRDefault="00522807" w:rsidP="00522807">
      <w:pPr>
        <w:suppressAutoHyphens w:val="0"/>
        <w:jc w:val="center"/>
        <w:rPr>
          <w:sz w:val="24"/>
          <w:szCs w:val="24"/>
          <w:lang w:eastAsia="ru-RU"/>
        </w:rPr>
      </w:pPr>
    </w:p>
    <w:p w:rsidR="00522807" w:rsidRPr="00522807" w:rsidRDefault="00522807" w:rsidP="00522807">
      <w:pPr>
        <w:suppressAutoHyphens w:val="0"/>
        <w:ind w:left="-113" w:right="-113"/>
        <w:jc w:val="center"/>
        <w:rPr>
          <w:b/>
          <w:szCs w:val="24"/>
          <w:lang w:eastAsia="ru-RU"/>
        </w:rPr>
      </w:pPr>
      <w:r w:rsidRPr="00522807">
        <w:rPr>
          <w:b/>
          <w:szCs w:val="24"/>
          <w:lang w:eastAsia="ru-RU"/>
        </w:rPr>
        <w:t xml:space="preserve">АДМИНИСТРАЦИЯ </w:t>
      </w:r>
      <w:r w:rsidR="00D73363">
        <w:rPr>
          <w:b/>
          <w:szCs w:val="24"/>
          <w:lang w:eastAsia="ru-RU"/>
        </w:rPr>
        <w:t>ВИМОВСКОГО</w:t>
      </w:r>
      <w:r w:rsidRPr="00522807">
        <w:rPr>
          <w:b/>
          <w:szCs w:val="24"/>
          <w:lang w:eastAsia="ru-RU"/>
        </w:rPr>
        <w:t xml:space="preserve"> </w:t>
      </w:r>
      <w:r w:rsidR="00D73363">
        <w:rPr>
          <w:b/>
          <w:szCs w:val="24"/>
          <w:lang w:eastAsia="ru-RU"/>
        </w:rPr>
        <w:t xml:space="preserve">СЕЛЬСКОГО </w:t>
      </w:r>
      <w:r w:rsidRPr="00522807">
        <w:rPr>
          <w:b/>
          <w:szCs w:val="24"/>
          <w:lang w:eastAsia="ru-RU"/>
        </w:rPr>
        <w:t xml:space="preserve">ПОСЕЛЕНИЯ  </w:t>
      </w:r>
    </w:p>
    <w:p w:rsidR="00522807" w:rsidRPr="00522807" w:rsidRDefault="00522807" w:rsidP="00522807">
      <w:pPr>
        <w:suppressAutoHyphens w:val="0"/>
        <w:ind w:left="-113" w:right="-113"/>
        <w:jc w:val="center"/>
        <w:rPr>
          <w:b/>
          <w:szCs w:val="24"/>
          <w:lang w:eastAsia="ru-RU"/>
        </w:rPr>
      </w:pPr>
      <w:r w:rsidRPr="00522807">
        <w:rPr>
          <w:b/>
          <w:szCs w:val="24"/>
          <w:lang w:eastAsia="ru-RU"/>
        </w:rPr>
        <w:t xml:space="preserve">УСТЬ-ЛАБИНСКОГО РАЙОНА </w:t>
      </w:r>
    </w:p>
    <w:p w:rsidR="00522807" w:rsidRPr="00522807" w:rsidRDefault="00522807" w:rsidP="00522807">
      <w:pPr>
        <w:suppressAutoHyphens w:val="0"/>
        <w:jc w:val="center"/>
        <w:rPr>
          <w:b/>
          <w:sz w:val="32"/>
          <w:szCs w:val="32"/>
          <w:lang w:eastAsia="ru-RU"/>
        </w:rPr>
      </w:pPr>
      <w:r w:rsidRPr="00522807">
        <w:rPr>
          <w:b/>
          <w:sz w:val="32"/>
          <w:szCs w:val="32"/>
          <w:lang w:eastAsia="ru-RU"/>
        </w:rPr>
        <w:t>П О С Т А Н О В Л Е Н И Е</w:t>
      </w:r>
    </w:p>
    <w:p w:rsidR="00522807" w:rsidRPr="00522807" w:rsidRDefault="00522807" w:rsidP="00522807">
      <w:pPr>
        <w:suppressAutoHyphens w:val="0"/>
        <w:jc w:val="center"/>
        <w:rPr>
          <w:lang w:eastAsia="ru-RU"/>
        </w:rPr>
      </w:pPr>
    </w:p>
    <w:p w:rsidR="00522807" w:rsidRPr="00522807" w:rsidRDefault="00522807" w:rsidP="00522807">
      <w:pPr>
        <w:suppressAutoHyphens w:val="0"/>
        <w:jc w:val="center"/>
        <w:rPr>
          <w:lang w:eastAsia="ru-RU"/>
        </w:rPr>
      </w:pPr>
    </w:p>
    <w:p w:rsidR="00522807" w:rsidRPr="00522807" w:rsidRDefault="00522807" w:rsidP="00522807">
      <w:pPr>
        <w:suppressAutoHyphens w:val="0"/>
        <w:jc w:val="both"/>
        <w:rPr>
          <w:lang w:eastAsia="ru-RU"/>
        </w:rPr>
      </w:pPr>
      <w:r w:rsidRPr="00522807">
        <w:rPr>
          <w:lang w:eastAsia="ru-RU"/>
        </w:rPr>
        <w:t>от ____________                                                                                                № ____</w:t>
      </w:r>
    </w:p>
    <w:p w:rsidR="00522807" w:rsidRPr="00522807" w:rsidRDefault="00522807" w:rsidP="00522807">
      <w:pPr>
        <w:suppressAutoHyphens w:val="0"/>
        <w:jc w:val="both"/>
        <w:rPr>
          <w:sz w:val="26"/>
          <w:szCs w:val="24"/>
          <w:lang w:eastAsia="ru-RU"/>
        </w:rPr>
      </w:pPr>
    </w:p>
    <w:p w:rsidR="00522807" w:rsidRPr="00522807" w:rsidRDefault="00D73363" w:rsidP="00522807">
      <w:pPr>
        <w:suppressAutoHyphens w:val="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п. Вимовец</w:t>
      </w:r>
      <w:r w:rsidR="00FD1052">
        <w:rPr>
          <w:sz w:val="24"/>
          <w:szCs w:val="24"/>
          <w:lang w:eastAsia="ru-RU"/>
        </w:rPr>
        <w:t xml:space="preserve"> </w:t>
      </w:r>
      <w:r w:rsidR="00977A12">
        <w:rPr>
          <w:sz w:val="24"/>
          <w:szCs w:val="24"/>
          <w:lang w:eastAsia="ru-RU"/>
        </w:rPr>
        <w:t>____________</w:t>
      </w:r>
    </w:p>
    <w:p w:rsidR="00827ECE" w:rsidRPr="00827ECE" w:rsidRDefault="00827ECE" w:rsidP="00CD0AFE">
      <w:pPr>
        <w:shd w:val="clear" w:color="auto" w:fill="FFFFFF"/>
        <w:jc w:val="center"/>
        <w:rPr>
          <w:color w:val="FFFFFF"/>
          <w:sz w:val="27"/>
          <w:szCs w:val="27"/>
        </w:rPr>
      </w:pPr>
    </w:p>
    <w:p w:rsidR="00510236" w:rsidRPr="00827ECE" w:rsidRDefault="00510236" w:rsidP="00510236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827ECE">
        <w:rPr>
          <w:b/>
          <w:sz w:val="27"/>
          <w:szCs w:val="27"/>
          <w:lang w:eastAsia="ru-RU"/>
        </w:rPr>
        <w:t xml:space="preserve">Об утверждении Порядка </w:t>
      </w:r>
      <w:r w:rsidRPr="00827ECE">
        <w:rPr>
          <w:b/>
          <w:bCs/>
          <w:color w:val="000000"/>
          <w:sz w:val="27"/>
          <w:szCs w:val="27"/>
          <w:lang w:eastAsia="ru-RU"/>
        </w:rPr>
        <w:t>осуществления ведомственного</w:t>
      </w:r>
    </w:p>
    <w:p w:rsidR="00510236" w:rsidRPr="00827ECE" w:rsidRDefault="00510236" w:rsidP="00510236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827ECE">
        <w:rPr>
          <w:b/>
          <w:bCs/>
          <w:color w:val="000000"/>
          <w:sz w:val="27"/>
          <w:szCs w:val="27"/>
          <w:lang w:eastAsia="ru-RU"/>
        </w:rPr>
        <w:t>контроля за соблюдением законодательства Российской Федерации</w:t>
      </w:r>
    </w:p>
    <w:p w:rsidR="00510236" w:rsidRPr="00827ECE" w:rsidRDefault="00510236" w:rsidP="00510236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827ECE">
        <w:rPr>
          <w:b/>
          <w:bCs/>
          <w:color w:val="000000"/>
          <w:sz w:val="27"/>
          <w:szCs w:val="27"/>
          <w:lang w:eastAsia="ru-RU"/>
        </w:rPr>
        <w:t xml:space="preserve">и иных нормативных правовых актов о контрактной системе </w:t>
      </w:r>
    </w:p>
    <w:p w:rsidR="00827ECE" w:rsidRPr="00827ECE" w:rsidRDefault="00510236" w:rsidP="00827ECE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  <w:r w:rsidRPr="00827ECE">
        <w:rPr>
          <w:b/>
          <w:bCs/>
          <w:color w:val="000000"/>
          <w:sz w:val="27"/>
          <w:szCs w:val="27"/>
          <w:lang w:eastAsia="ru-RU"/>
        </w:rPr>
        <w:t>в сфере закупок</w:t>
      </w:r>
    </w:p>
    <w:p w:rsidR="00827ECE" w:rsidRPr="00827ECE" w:rsidRDefault="00827ECE" w:rsidP="00827ECE">
      <w:pPr>
        <w:shd w:val="clear" w:color="auto" w:fill="FFFFFF"/>
        <w:ind w:right="240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827ECE" w:rsidRPr="00827ECE" w:rsidRDefault="00827ECE" w:rsidP="006B06E2">
      <w:pPr>
        <w:shd w:val="clear" w:color="auto" w:fill="FFFFFF"/>
        <w:ind w:right="-2"/>
        <w:jc w:val="center"/>
        <w:rPr>
          <w:b/>
          <w:bCs/>
          <w:color w:val="000000"/>
          <w:sz w:val="27"/>
          <w:szCs w:val="27"/>
          <w:lang w:eastAsia="ru-RU"/>
        </w:rPr>
      </w:pPr>
    </w:p>
    <w:p w:rsidR="000D2EC5" w:rsidRDefault="00EE1F03" w:rsidP="006B06E2">
      <w:pPr>
        <w:shd w:val="clear" w:color="auto" w:fill="FFFFFF"/>
        <w:ind w:right="-2" w:firstLine="851"/>
        <w:jc w:val="both"/>
        <w:rPr>
          <w:sz w:val="27"/>
          <w:szCs w:val="27"/>
          <w:lang w:eastAsia="ru-RU"/>
        </w:rPr>
      </w:pPr>
      <w:r w:rsidRPr="00827ECE">
        <w:rPr>
          <w:color w:val="000000"/>
          <w:sz w:val="27"/>
          <w:szCs w:val="27"/>
          <w:lang w:eastAsia="ru-RU"/>
        </w:rPr>
        <w:t>В целях реализаци</w:t>
      </w:r>
      <w:r w:rsidR="00A600FD">
        <w:rPr>
          <w:color w:val="000000"/>
          <w:sz w:val="27"/>
          <w:szCs w:val="27"/>
          <w:lang w:eastAsia="ru-RU"/>
        </w:rPr>
        <w:t>и</w:t>
      </w:r>
      <w:r w:rsidRPr="00827ECE">
        <w:rPr>
          <w:color w:val="000000"/>
          <w:sz w:val="27"/>
          <w:szCs w:val="27"/>
          <w:lang w:eastAsia="ru-RU"/>
        </w:rPr>
        <w:t xml:space="preserve"> статьи </w:t>
      </w:r>
      <w:r w:rsidR="00146107" w:rsidRPr="00827ECE">
        <w:rPr>
          <w:sz w:val="27"/>
          <w:szCs w:val="27"/>
          <w:lang w:eastAsia="ru-RU"/>
        </w:rPr>
        <w:t>1</w:t>
      </w:r>
      <w:r w:rsidRPr="00827ECE">
        <w:rPr>
          <w:sz w:val="27"/>
          <w:szCs w:val="27"/>
          <w:lang w:eastAsia="ru-RU"/>
        </w:rPr>
        <w:t xml:space="preserve">00 Федерального закона </w:t>
      </w:r>
      <w:r w:rsidR="00146107" w:rsidRPr="00827ECE">
        <w:rPr>
          <w:sz w:val="27"/>
          <w:szCs w:val="27"/>
          <w:lang w:eastAsia="ru-RU"/>
        </w:rPr>
        <w:t xml:space="preserve">от </w:t>
      </w:r>
      <w:r w:rsidRPr="00827ECE">
        <w:rPr>
          <w:sz w:val="27"/>
          <w:szCs w:val="27"/>
          <w:lang w:eastAsia="ru-RU"/>
        </w:rPr>
        <w:t>5 апреля</w:t>
      </w:r>
      <w:r w:rsidR="006B06E2">
        <w:rPr>
          <w:sz w:val="27"/>
          <w:szCs w:val="27"/>
          <w:lang w:eastAsia="ru-RU"/>
        </w:rPr>
        <w:t xml:space="preserve"> </w:t>
      </w:r>
      <w:r w:rsidR="004E4548" w:rsidRPr="00827ECE">
        <w:rPr>
          <w:sz w:val="27"/>
          <w:szCs w:val="27"/>
          <w:lang w:eastAsia="ru-RU"/>
        </w:rPr>
        <w:t xml:space="preserve">2013 года </w:t>
      </w:r>
      <w:r w:rsidRPr="00827ECE">
        <w:rPr>
          <w:sz w:val="27"/>
          <w:szCs w:val="27"/>
          <w:lang w:eastAsia="ru-RU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510236" w:rsidRPr="00827ECE">
        <w:rPr>
          <w:sz w:val="27"/>
          <w:szCs w:val="27"/>
          <w:lang w:eastAsia="ru-RU"/>
        </w:rPr>
        <w:t xml:space="preserve">, в соответствии с Уставом </w:t>
      </w:r>
      <w:r w:rsidR="00D73363">
        <w:rPr>
          <w:sz w:val="27"/>
          <w:szCs w:val="27"/>
          <w:lang w:eastAsia="ru-RU"/>
        </w:rPr>
        <w:t>Вимовского сельского</w:t>
      </w:r>
      <w:r w:rsidR="000D2EC5">
        <w:rPr>
          <w:sz w:val="27"/>
          <w:szCs w:val="27"/>
          <w:lang w:eastAsia="ru-RU"/>
        </w:rPr>
        <w:t xml:space="preserve"> </w:t>
      </w:r>
      <w:r w:rsidR="00FD1052">
        <w:rPr>
          <w:sz w:val="27"/>
          <w:szCs w:val="27"/>
          <w:lang w:eastAsia="ru-RU"/>
        </w:rPr>
        <w:t>поселения Усть-Лабинского райо</w:t>
      </w:r>
      <w:r w:rsidR="000D2EC5">
        <w:rPr>
          <w:sz w:val="27"/>
          <w:szCs w:val="27"/>
          <w:lang w:eastAsia="ru-RU"/>
        </w:rPr>
        <w:t>на.</w:t>
      </w:r>
    </w:p>
    <w:p w:rsidR="00695E52" w:rsidRPr="00827ECE" w:rsidRDefault="00695E52" w:rsidP="006B06E2">
      <w:pPr>
        <w:shd w:val="clear" w:color="auto" w:fill="FFFFFF"/>
        <w:ind w:right="-2" w:firstLine="851"/>
        <w:jc w:val="both"/>
        <w:rPr>
          <w:sz w:val="27"/>
          <w:szCs w:val="27"/>
          <w:lang w:eastAsia="ru-RU"/>
        </w:rPr>
      </w:pPr>
      <w:r w:rsidRPr="00827ECE">
        <w:rPr>
          <w:sz w:val="27"/>
          <w:szCs w:val="27"/>
          <w:lang w:eastAsia="ru-RU"/>
        </w:rPr>
        <w:t xml:space="preserve">п о с </w:t>
      </w:r>
      <w:proofErr w:type="gramStart"/>
      <w:r w:rsidRPr="00827ECE">
        <w:rPr>
          <w:sz w:val="27"/>
          <w:szCs w:val="27"/>
          <w:lang w:eastAsia="ru-RU"/>
        </w:rPr>
        <w:t>т</w:t>
      </w:r>
      <w:proofErr w:type="gramEnd"/>
      <w:r w:rsidRPr="00827ECE">
        <w:rPr>
          <w:sz w:val="27"/>
          <w:szCs w:val="27"/>
          <w:lang w:eastAsia="ru-RU"/>
        </w:rPr>
        <w:t xml:space="preserve"> а н о в л я</w:t>
      </w:r>
      <w:r w:rsidR="006050CB" w:rsidRPr="00827ECE">
        <w:rPr>
          <w:sz w:val="27"/>
          <w:szCs w:val="27"/>
          <w:lang w:eastAsia="ru-RU"/>
        </w:rPr>
        <w:t xml:space="preserve"> ю:</w:t>
      </w:r>
    </w:p>
    <w:p w:rsidR="00EE1F03" w:rsidRPr="00827ECE" w:rsidRDefault="00F70867" w:rsidP="00146107">
      <w:pPr>
        <w:suppressAutoHyphens w:val="0"/>
        <w:ind w:firstLine="851"/>
        <w:jc w:val="both"/>
        <w:rPr>
          <w:sz w:val="27"/>
          <w:szCs w:val="27"/>
          <w:lang w:eastAsia="ru-RU"/>
        </w:rPr>
      </w:pPr>
      <w:r w:rsidRPr="00827ECE">
        <w:rPr>
          <w:sz w:val="27"/>
          <w:szCs w:val="27"/>
          <w:lang w:eastAsia="ru-RU"/>
        </w:rPr>
        <w:t>1.</w:t>
      </w:r>
      <w:r w:rsidR="000D2EC5">
        <w:rPr>
          <w:sz w:val="27"/>
          <w:szCs w:val="27"/>
          <w:lang w:eastAsia="ru-RU"/>
        </w:rPr>
        <w:t xml:space="preserve"> </w:t>
      </w:r>
      <w:r w:rsidR="00EE1F03" w:rsidRPr="00827ECE">
        <w:rPr>
          <w:sz w:val="27"/>
          <w:szCs w:val="27"/>
          <w:lang w:eastAsia="ru-RU"/>
        </w:rPr>
        <w:t xml:space="preserve">Утвердить Порядок </w:t>
      </w:r>
      <w:r w:rsidR="002A77F5" w:rsidRPr="00827ECE">
        <w:rPr>
          <w:sz w:val="27"/>
          <w:szCs w:val="27"/>
          <w:lang w:eastAsia="ru-RU"/>
        </w:rPr>
        <w:t xml:space="preserve">осуществления </w:t>
      </w:r>
      <w:r w:rsidR="004232A4" w:rsidRPr="00827ECE">
        <w:rPr>
          <w:bCs/>
          <w:color w:val="000000"/>
          <w:sz w:val="27"/>
          <w:szCs w:val="27"/>
          <w:lang w:eastAsia="ru-RU"/>
        </w:rPr>
        <w:t>ведомственного контроля за соблюдением законодательства Российской Федерации и иных нормативных правовых актов о контрактной системе в сфере закупок</w:t>
      </w:r>
      <w:r w:rsidR="004232A4" w:rsidRPr="00827ECE">
        <w:rPr>
          <w:sz w:val="27"/>
          <w:szCs w:val="27"/>
          <w:lang w:eastAsia="ru-RU"/>
        </w:rPr>
        <w:t xml:space="preserve"> </w:t>
      </w:r>
      <w:r w:rsidR="00695E52" w:rsidRPr="00827ECE">
        <w:rPr>
          <w:sz w:val="27"/>
          <w:szCs w:val="27"/>
          <w:lang w:eastAsia="ru-RU"/>
        </w:rPr>
        <w:t>(прилагается</w:t>
      </w:r>
      <w:r w:rsidR="00EE1F03" w:rsidRPr="00827ECE">
        <w:rPr>
          <w:sz w:val="27"/>
          <w:szCs w:val="27"/>
          <w:lang w:eastAsia="ru-RU"/>
        </w:rPr>
        <w:t>).</w:t>
      </w:r>
    </w:p>
    <w:p w:rsidR="00EE1F03" w:rsidRPr="00827ECE" w:rsidRDefault="004232A4" w:rsidP="00146107">
      <w:pPr>
        <w:suppressAutoHyphens w:val="0"/>
        <w:ind w:firstLine="851"/>
        <w:jc w:val="both"/>
        <w:rPr>
          <w:sz w:val="27"/>
          <w:szCs w:val="27"/>
          <w:lang w:eastAsia="ru-RU"/>
        </w:rPr>
      </w:pPr>
      <w:r w:rsidRPr="00827ECE">
        <w:rPr>
          <w:sz w:val="27"/>
          <w:szCs w:val="27"/>
          <w:lang w:eastAsia="ru-RU"/>
        </w:rPr>
        <w:t>2.</w:t>
      </w:r>
      <w:r w:rsidR="000D2EC5">
        <w:rPr>
          <w:sz w:val="27"/>
          <w:szCs w:val="27"/>
          <w:lang w:eastAsia="ru-RU"/>
        </w:rPr>
        <w:t xml:space="preserve"> </w:t>
      </w:r>
      <w:r w:rsidR="00A600FD">
        <w:rPr>
          <w:sz w:val="27"/>
          <w:szCs w:val="27"/>
          <w:lang w:eastAsia="ru-RU"/>
        </w:rPr>
        <w:t>Должностны</w:t>
      </w:r>
      <w:r w:rsidR="00853E64">
        <w:rPr>
          <w:sz w:val="27"/>
          <w:szCs w:val="27"/>
          <w:lang w:eastAsia="ru-RU"/>
        </w:rPr>
        <w:t>м</w:t>
      </w:r>
      <w:r w:rsidR="00A600FD">
        <w:rPr>
          <w:sz w:val="27"/>
          <w:szCs w:val="27"/>
          <w:lang w:eastAsia="ru-RU"/>
        </w:rPr>
        <w:t xml:space="preserve"> лица</w:t>
      </w:r>
      <w:r w:rsidR="00853E64">
        <w:rPr>
          <w:sz w:val="27"/>
          <w:szCs w:val="27"/>
          <w:lang w:eastAsia="ru-RU"/>
        </w:rPr>
        <w:t>м</w:t>
      </w:r>
      <w:r w:rsidR="00A600FD">
        <w:rPr>
          <w:sz w:val="27"/>
          <w:szCs w:val="27"/>
          <w:lang w:eastAsia="ru-RU"/>
        </w:rPr>
        <w:t xml:space="preserve"> а</w:t>
      </w:r>
      <w:r w:rsidR="00510236" w:rsidRPr="00827ECE">
        <w:rPr>
          <w:sz w:val="27"/>
          <w:szCs w:val="27"/>
          <w:lang w:eastAsia="ru-RU"/>
        </w:rPr>
        <w:t xml:space="preserve">дминистрации </w:t>
      </w:r>
      <w:r w:rsidR="00D73363">
        <w:rPr>
          <w:sz w:val="27"/>
          <w:szCs w:val="27"/>
          <w:lang w:eastAsia="ru-RU"/>
        </w:rPr>
        <w:t>Вимовского сельского</w:t>
      </w:r>
      <w:r w:rsidR="000D2EC5" w:rsidRPr="000D2EC5">
        <w:rPr>
          <w:sz w:val="27"/>
          <w:szCs w:val="27"/>
          <w:lang w:eastAsia="ru-RU"/>
        </w:rPr>
        <w:t xml:space="preserve"> пос</w:t>
      </w:r>
      <w:r w:rsidR="00B416B5">
        <w:rPr>
          <w:sz w:val="27"/>
          <w:szCs w:val="27"/>
          <w:lang w:eastAsia="ru-RU"/>
        </w:rPr>
        <w:t>е</w:t>
      </w:r>
      <w:r w:rsidR="000D2EC5" w:rsidRPr="000D2EC5">
        <w:rPr>
          <w:sz w:val="27"/>
          <w:szCs w:val="27"/>
          <w:lang w:eastAsia="ru-RU"/>
        </w:rPr>
        <w:t>л</w:t>
      </w:r>
      <w:r w:rsidR="00B416B5">
        <w:rPr>
          <w:sz w:val="27"/>
          <w:szCs w:val="27"/>
          <w:lang w:eastAsia="ru-RU"/>
        </w:rPr>
        <w:t>е</w:t>
      </w:r>
      <w:r w:rsidR="000D2EC5" w:rsidRPr="000D2EC5">
        <w:rPr>
          <w:sz w:val="27"/>
          <w:szCs w:val="27"/>
          <w:lang w:eastAsia="ru-RU"/>
        </w:rPr>
        <w:t>ния Усть-Лабинског</w:t>
      </w:r>
      <w:r w:rsidR="00B416B5">
        <w:rPr>
          <w:sz w:val="27"/>
          <w:szCs w:val="27"/>
          <w:lang w:eastAsia="ru-RU"/>
        </w:rPr>
        <w:t>о ра</w:t>
      </w:r>
      <w:r w:rsidR="00B416B5" w:rsidRPr="000D2EC5">
        <w:rPr>
          <w:sz w:val="27"/>
          <w:szCs w:val="27"/>
          <w:lang w:eastAsia="ru-RU"/>
        </w:rPr>
        <w:t>йона</w:t>
      </w:r>
      <w:r w:rsidR="00510236" w:rsidRPr="00827ECE">
        <w:rPr>
          <w:sz w:val="27"/>
          <w:szCs w:val="27"/>
          <w:lang w:eastAsia="ru-RU"/>
        </w:rPr>
        <w:t xml:space="preserve"> </w:t>
      </w:r>
      <w:r w:rsidR="00EE1F03" w:rsidRPr="00827ECE">
        <w:rPr>
          <w:sz w:val="27"/>
          <w:szCs w:val="27"/>
          <w:lang w:eastAsia="ru-RU"/>
        </w:rPr>
        <w:t>при осуществлении ведомственного контроля</w:t>
      </w:r>
      <w:r w:rsidR="00510236" w:rsidRPr="00827ECE">
        <w:rPr>
          <w:sz w:val="27"/>
          <w:szCs w:val="27"/>
          <w:lang w:eastAsia="ru-RU"/>
        </w:rPr>
        <w:t xml:space="preserve"> </w:t>
      </w:r>
      <w:r w:rsidRPr="00827ECE">
        <w:rPr>
          <w:bCs/>
          <w:color w:val="000000"/>
          <w:sz w:val="27"/>
          <w:szCs w:val="27"/>
          <w:lang w:eastAsia="ru-RU"/>
        </w:rPr>
        <w:t>за соблюдением законодательства Российской Федерации и иных нормативных правовых актов о контрактной системе в сфере закупок</w:t>
      </w:r>
      <w:r w:rsidR="00EE1F03" w:rsidRPr="00827ECE">
        <w:rPr>
          <w:sz w:val="27"/>
          <w:szCs w:val="27"/>
          <w:lang w:eastAsia="ru-RU"/>
        </w:rPr>
        <w:t xml:space="preserve"> руководств</w:t>
      </w:r>
      <w:r w:rsidR="00695E52" w:rsidRPr="00827ECE">
        <w:rPr>
          <w:sz w:val="27"/>
          <w:szCs w:val="27"/>
          <w:lang w:eastAsia="ru-RU"/>
        </w:rPr>
        <w:t>оваться утвержденным Порядком.</w:t>
      </w:r>
    </w:p>
    <w:p w:rsidR="00146107" w:rsidRPr="00827ECE" w:rsidRDefault="004232A4" w:rsidP="00146107">
      <w:pPr>
        <w:ind w:firstLine="851"/>
        <w:jc w:val="both"/>
        <w:rPr>
          <w:sz w:val="27"/>
          <w:szCs w:val="27"/>
        </w:rPr>
      </w:pPr>
      <w:r w:rsidRPr="00827ECE">
        <w:rPr>
          <w:sz w:val="27"/>
          <w:szCs w:val="27"/>
          <w:lang w:eastAsia="ru-RU"/>
        </w:rPr>
        <w:t>3</w:t>
      </w:r>
      <w:r w:rsidR="00F70867" w:rsidRPr="00827ECE">
        <w:rPr>
          <w:sz w:val="27"/>
          <w:szCs w:val="27"/>
          <w:lang w:eastAsia="ru-RU"/>
        </w:rPr>
        <w:t>.</w:t>
      </w:r>
      <w:r w:rsidR="000D2EC5">
        <w:rPr>
          <w:sz w:val="27"/>
          <w:szCs w:val="27"/>
          <w:lang w:eastAsia="ru-RU"/>
        </w:rPr>
        <w:t xml:space="preserve">  </w:t>
      </w:r>
      <w:r w:rsidR="00602D9B" w:rsidRPr="00602D9B">
        <w:rPr>
          <w:bCs/>
          <w:sz w:val="27"/>
          <w:szCs w:val="27"/>
        </w:rPr>
        <w:t xml:space="preserve">Отделу по общим и организационным вопросам администрации </w:t>
      </w:r>
      <w:r w:rsidR="00D73363">
        <w:rPr>
          <w:bCs/>
          <w:sz w:val="27"/>
          <w:szCs w:val="27"/>
        </w:rPr>
        <w:t>Вимовского сельского</w:t>
      </w:r>
      <w:r w:rsidR="00602D9B" w:rsidRPr="00602D9B">
        <w:rPr>
          <w:bCs/>
          <w:sz w:val="27"/>
          <w:szCs w:val="27"/>
        </w:rPr>
        <w:t xml:space="preserve"> поселения Усть-Лабинский район обнародовать настоящее постановление путем размещения его на официальном сайте администрации </w:t>
      </w:r>
      <w:r w:rsidR="00D73363">
        <w:rPr>
          <w:bCs/>
          <w:sz w:val="27"/>
          <w:szCs w:val="27"/>
        </w:rPr>
        <w:t>Вимовского сельского</w:t>
      </w:r>
      <w:r w:rsidR="00602D9B" w:rsidRPr="00602D9B">
        <w:rPr>
          <w:bCs/>
          <w:sz w:val="27"/>
          <w:szCs w:val="27"/>
        </w:rPr>
        <w:t xml:space="preserve"> поселения Усть-Лабинский район в сети Интернет и на информационных стендах</w:t>
      </w:r>
      <w:r w:rsidR="00146107" w:rsidRPr="00827ECE">
        <w:rPr>
          <w:sz w:val="27"/>
          <w:szCs w:val="27"/>
        </w:rPr>
        <w:t xml:space="preserve">. </w:t>
      </w:r>
    </w:p>
    <w:p w:rsidR="00146107" w:rsidRPr="00827ECE" w:rsidRDefault="00A600FD" w:rsidP="00146107">
      <w:pPr>
        <w:ind w:firstLine="851"/>
        <w:jc w:val="both"/>
        <w:rPr>
          <w:sz w:val="27"/>
          <w:szCs w:val="27"/>
        </w:rPr>
      </w:pPr>
      <w:r>
        <w:rPr>
          <w:sz w:val="27"/>
          <w:szCs w:val="27"/>
        </w:rPr>
        <w:t>4</w:t>
      </w:r>
      <w:r w:rsidR="00146107" w:rsidRPr="00827ECE">
        <w:rPr>
          <w:sz w:val="27"/>
          <w:szCs w:val="27"/>
        </w:rPr>
        <w:t>.</w:t>
      </w:r>
      <w:r w:rsidR="000D2EC5">
        <w:rPr>
          <w:sz w:val="27"/>
          <w:szCs w:val="27"/>
        </w:rPr>
        <w:t xml:space="preserve"> </w:t>
      </w:r>
      <w:r w:rsidR="00146107" w:rsidRPr="00827ECE">
        <w:rPr>
          <w:sz w:val="27"/>
          <w:szCs w:val="27"/>
        </w:rPr>
        <w:t xml:space="preserve">Контроль за выполнением настоящего постановления </w:t>
      </w:r>
      <w:r w:rsidR="00510236" w:rsidRPr="00827ECE">
        <w:rPr>
          <w:sz w:val="27"/>
          <w:szCs w:val="27"/>
        </w:rPr>
        <w:t>возл</w:t>
      </w:r>
      <w:r>
        <w:rPr>
          <w:sz w:val="27"/>
          <w:szCs w:val="27"/>
        </w:rPr>
        <w:t>ожить</w:t>
      </w:r>
      <w:r w:rsidR="00827ECE" w:rsidRPr="00827ECE">
        <w:rPr>
          <w:sz w:val="27"/>
          <w:szCs w:val="27"/>
        </w:rPr>
        <w:t xml:space="preserve">                                   </w:t>
      </w:r>
      <w:r w:rsidR="00510236" w:rsidRPr="00827ECE">
        <w:rPr>
          <w:sz w:val="27"/>
          <w:szCs w:val="27"/>
        </w:rPr>
        <w:t xml:space="preserve"> на глав</w:t>
      </w:r>
      <w:r w:rsidR="00D73363">
        <w:rPr>
          <w:sz w:val="27"/>
          <w:szCs w:val="27"/>
        </w:rPr>
        <w:t>у</w:t>
      </w:r>
      <w:r w:rsidR="00510236" w:rsidRPr="00827ECE">
        <w:rPr>
          <w:sz w:val="27"/>
          <w:szCs w:val="27"/>
        </w:rPr>
        <w:t xml:space="preserve"> </w:t>
      </w:r>
      <w:r w:rsidR="00D73363" w:rsidRPr="00D73363">
        <w:rPr>
          <w:sz w:val="27"/>
          <w:szCs w:val="27"/>
        </w:rPr>
        <w:t>Вимовского сельского</w:t>
      </w:r>
      <w:r w:rsidR="000D2EC5" w:rsidRPr="000D2EC5">
        <w:rPr>
          <w:sz w:val="27"/>
          <w:szCs w:val="27"/>
        </w:rPr>
        <w:t xml:space="preserve"> </w:t>
      </w:r>
      <w:r w:rsidR="00FD1052">
        <w:rPr>
          <w:sz w:val="27"/>
          <w:szCs w:val="27"/>
        </w:rPr>
        <w:t>поселения</w:t>
      </w:r>
      <w:r w:rsidR="00977A12">
        <w:rPr>
          <w:sz w:val="27"/>
          <w:szCs w:val="27"/>
        </w:rPr>
        <w:t xml:space="preserve"> Усть-Лабинского рай</w:t>
      </w:r>
      <w:r w:rsidR="00D73363">
        <w:rPr>
          <w:sz w:val="27"/>
          <w:szCs w:val="27"/>
        </w:rPr>
        <w:t>о</w:t>
      </w:r>
      <w:r w:rsidR="00977A12">
        <w:rPr>
          <w:sz w:val="27"/>
          <w:szCs w:val="27"/>
        </w:rPr>
        <w:t>на.</w:t>
      </w:r>
    </w:p>
    <w:p w:rsidR="007300B8" w:rsidRDefault="00A600FD" w:rsidP="00146107">
      <w:pPr>
        <w:suppressAutoHyphens w:val="0"/>
        <w:ind w:firstLine="851"/>
        <w:jc w:val="both"/>
        <w:rPr>
          <w:sz w:val="27"/>
          <w:szCs w:val="27"/>
          <w:lang w:eastAsia="ru-RU"/>
        </w:rPr>
      </w:pPr>
      <w:r>
        <w:rPr>
          <w:sz w:val="27"/>
          <w:szCs w:val="27"/>
          <w:lang w:eastAsia="ru-RU"/>
        </w:rPr>
        <w:t>5</w:t>
      </w:r>
      <w:r w:rsidR="00C234C1" w:rsidRPr="00C234C1">
        <w:t xml:space="preserve"> </w:t>
      </w:r>
      <w:r w:rsidR="00C234C1" w:rsidRPr="00C234C1">
        <w:rPr>
          <w:sz w:val="27"/>
          <w:szCs w:val="27"/>
          <w:lang w:eastAsia="ru-RU"/>
        </w:rPr>
        <w:t>Постановление вступает в силу со дня его официального обнародования</w:t>
      </w:r>
      <w:r w:rsidR="007300B8" w:rsidRPr="00827ECE">
        <w:rPr>
          <w:sz w:val="27"/>
          <w:szCs w:val="27"/>
          <w:lang w:eastAsia="ru-RU"/>
        </w:rPr>
        <w:t>.</w:t>
      </w:r>
    </w:p>
    <w:p w:rsidR="00146107" w:rsidRPr="00827ECE" w:rsidRDefault="00146107" w:rsidP="00146107">
      <w:pPr>
        <w:suppressAutoHyphens w:val="0"/>
        <w:ind w:firstLine="851"/>
        <w:jc w:val="both"/>
        <w:rPr>
          <w:sz w:val="27"/>
          <w:szCs w:val="27"/>
          <w:lang w:eastAsia="ru-RU"/>
        </w:rPr>
      </w:pPr>
    </w:p>
    <w:p w:rsidR="000D2EC5" w:rsidRDefault="00977A12" w:rsidP="000D2EC5">
      <w:pPr>
        <w:tabs>
          <w:tab w:val="center" w:pos="4847"/>
        </w:tabs>
        <w:rPr>
          <w:sz w:val="27"/>
          <w:szCs w:val="27"/>
        </w:rPr>
      </w:pPr>
      <w:r>
        <w:rPr>
          <w:sz w:val="27"/>
          <w:szCs w:val="27"/>
        </w:rPr>
        <w:t>Глава</w:t>
      </w:r>
      <w:r w:rsidR="00146107" w:rsidRPr="00827ECE">
        <w:rPr>
          <w:sz w:val="27"/>
          <w:szCs w:val="27"/>
        </w:rPr>
        <w:t xml:space="preserve"> </w:t>
      </w:r>
      <w:r w:rsidR="00D73363" w:rsidRPr="00D73363">
        <w:rPr>
          <w:sz w:val="27"/>
          <w:szCs w:val="27"/>
        </w:rPr>
        <w:t>Вимовского сельского</w:t>
      </w:r>
      <w:r>
        <w:rPr>
          <w:sz w:val="27"/>
          <w:szCs w:val="27"/>
        </w:rPr>
        <w:t xml:space="preserve"> поселения</w:t>
      </w:r>
      <w:r w:rsidR="000D2EC5" w:rsidRPr="000D2EC5">
        <w:rPr>
          <w:sz w:val="27"/>
          <w:szCs w:val="27"/>
        </w:rPr>
        <w:t xml:space="preserve"> </w:t>
      </w:r>
      <w:r w:rsidR="00D73363">
        <w:rPr>
          <w:sz w:val="27"/>
          <w:szCs w:val="27"/>
        </w:rPr>
        <w:t xml:space="preserve">                                       </w:t>
      </w:r>
    </w:p>
    <w:p w:rsidR="006B06E2" w:rsidRPr="00827ECE" w:rsidRDefault="000D2EC5" w:rsidP="00146107">
      <w:pPr>
        <w:tabs>
          <w:tab w:val="center" w:pos="4847"/>
        </w:tabs>
        <w:rPr>
          <w:sz w:val="27"/>
          <w:szCs w:val="27"/>
        </w:rPr>
      </w:pPr>
      <w:r w:rsidRPr="000D2EC5">
        <w:rPr>
          <w:sz w:val="27"/>
          <w:szCs w:val="27"/>
        </w:rPr>
        <w:t>Усть-Лабинского рай</w:t>
      </w:r>
      <w:r w:rsidR="00D73363">
        <w:rPr>
          <w:sz w:val="27"/>
          <w:szCs w:val="27"/>
        </w:rPr>
        <w:t>о</w:t>
      </w:r>
      <w:r w:rsidRPr="000D2EC5">
        <w:rPr>
          <w:sz w:val="27"/>
          <w:szCs w:val="27"/>
        </w:rPr>
        <w:t>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D73363">
        <w:rPr>
          <w:sz w:val="27"/>
          <w:szCs w:val="27"/>
        </w:rPr>
        <w:t xml:space="preserve">     </w:t>
      </w:r>
      <w:r w:rsidR="00D73363">
        <w:rPr>
          <w:sz w:val="27"/>
          <w:szCs w:val="27"/>
        </w:rPr>
        <w:t>И.В. Жилякова</w:t>
      </w:r>
      <w:r>
        <w:rPr>
          <w:sz w:val="27"/>
          <w:szCs w:val="27"/>
        </w:rPr>
        <w:tab/>
        <w:t xml:space="preserve"> </w:t>
      </w:r>
      <w:r w:rsidR="00146107" w:rsidRPr="00827ECE">
        <w:rPr>
          <w:sz w:val="27"/>
          <w:szCs w:val="27"/>
        </w:rPr>
        <w:t xml:space="preserve"> </w:t>
      </w:r>
    </w:p>
    <w:p w:rsidR="00826460" w:rsidRDefault="00826460" w:rsidP="001B126D">
      <w:pPr>
        <w:ind w:right="-2"/>
        <w:jc w:val="both"/>
        <w:rPr>
          <w:b/>
        </w:rPr>
      </w:pPr>
    </w:p>
    <w:p w:rsidR="00977A12" w:rsidRDefault="00977A12" w:rsidP="001B126D">
      <w:pPr>
        <w:ind w:right="-2"/>
        <w:jc w:val="both"/>
        <w:rPr>
          <w:b/>
        </w:rPr>
      </w:pPr>
    </w:p>
    <w:p w:rsidR="00977A12" w:rsidRDefault="00977A12" w:rsidP="001B126D">
      <w:pPr>
        <w:ind w:right="-2"/>
        <w:jc w:val="both"/>
        <w:rPr>
          <w:b/>
        </w:rPr>
      </w:pPr>
    </w:p>
    <w:p w:rsidR="00977A12" w:rsidRDefault="00977A12" w:rsidP="001B126D">
      <w:pPr>
        <w:ind w:right="-2"/>
        <w:jc w:val="both"/>
        <w:rPr>
          <w:b/>
        </w:rPr>
      </w:pPr>
    </w:p>
    <w:p w:rsidR="00977A12" w:rsidRDefault="00977A12" w:rsidP="001B126D">
      <w:pPr>
        <w:ind w:right="-2"/>
        <w:jc w:val="both"/>
        <w:rPr>
          <w:b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5211"/>
        <w:gridCol w:w="4678"/>
      </w:tblGrid>
      <w:tr w:rsidR="00977A12" w:rsidRPr="00DB73BB" w:rsidTr="00AC3DED">
        <w:trPr>
          <w:trHeight w:val="283"/>
        </w:trPr>
        <w:tc>
          <w:tcPr>
            <w:tcW w:w="5211" w:type="dxa"/>
            <w:shd w:val="clear" w:color="auto" w:fill="auto"/>
          </w:tcPr>
          <w:p w:rsidR="00977A12" w:rsidRPr="00DB73BB" w:rsidRDefault="00977A12" w:rsidP="00AC3DED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977A12" w:rsidRPr="00DB73BB" w:rsidRDefault="00977A12" w:rsidP="00AC3DED">
            <w:pPr>
              <w:tabs>
                <w:tab w:val="left" w:pos="900"/>
                <w:tab w:val="left" w:pos="5387"/>
              </w:tabs>
              <w:jc w:val="both"/>
            </w:pPr>
            <w:r w:rsidRPr="00DB73BB">
              <w:t>ПРИЛОЖЕНИ</w:t>
            </w:r>
            <w:r>
              <w:t>Е</w:t>
            </w:r>
          </w:p>
        </w:tc>
      </w:tr>
      <w:tr w:rsidR="00977A12" w:rsidRPr="00DB73BB" w:rsidTr="00AC3DED">
        <w:tc>
          <w:tcPr>
            <w:tcW w:w="5211" w:type="dxa"/>
            <w:shd w:val="clear" w:color="auto" w:fill="auto"/>
          </w:tcPr>
          <w:p w:rsidR="00977A12" w:rsidRPr="00DB73BB" w:rsidRDefault="00977A12" w:rsidP="00AC3DED">
            <w:pPr>
              <w:tabs>
                <w:tab w:val="left" w:pos="900"/>
                <w:tab w:val="left" w:pos="5387"/>
              </w:tabs>
              <w:jc w:val="both"/>
            </w:pPr>
          </w:p>
        </w:tc>
        <w:tc>
          <w:tcPr>
            <w:tcW w:w="4678" w:type="dxa"/>
            <w:shd w:val="clear" w:color="auto" w:fill="auto"/>
          </w:tcPr>
          <w:p w:rsidR="00977A12" w:rsidRPr="00DB73BB" w:rsidRDefault="00977A12" w:rsidP="00AC3DED">
            <w:pPr>
              <w:jc w:val="both"/>
            </w:pPr>
            <w:r w:rsidRPr="00DB73BB">
              <w:t>УТВЕРЖДЕН</w:t>
            </w:r>
          </w:p>
          <w:p w:rsidR="00977A12" w:rsidRDefault="00977A12" w:rsidP="00AC3DED">
            <w:pPr>
              <w:jc w:val="both"/>
            </w:pPr>
            <w:r w:rsidRPr="00DB73BB">
              <w:t>постановлени</w:t>
            </w:r>
            <w:r>
              <w:t>ем</w:t>
            </w:r>
            <w:r w:rsidRPr="00DB73BB">
              <w:t xml:space="preserve"> администрации</w:t>
            </w:r>
          </w:p>
          <w:p w:rsidR="00977A12" w:rsidRPr="00DB73BB" w:rsidRDefault="008B66C9" w:rsidP="00AC3DED">
            <w:pPr>
              <w:jc w:val="both"/>
            </w:pPr>
            <w:r>
              <w:t xml:space="preserve">Вимовского сельского поселения </w:t>
            </w:r>
            <w:bookmarkStart w:id="0" w:name="_GoBack"/>
            <w:bookmarkEnd w:id="0"/>
            <w:r w:rsidR="00977A12">
              <w:t>Усть-Лабинского района</w:t>
            </w:r>
          </w:p>
          <w:p w:rsidR="00977A12" w:rsidRPr="00DB73BB" w:rsidRDefault="00977A12" w:rsidP="00AC3DED">
            <w:pPr>
              <w:jc w:val="both"/>
            </w:pPr>
            <w:r w:rsidRPr="00DB73BB">
              <w:t>от __</w:t>
            </w:r>
            <w:r>
              <w:t>__</w:t>
            </w:r>
            <w:r w:rsidRPr="00DB73BB">
              <w:t>________</w:t>
            </w:r>
            <w:r>
              <w:t>___</w:t>
            </w:r>
            <w:r w:rsidRPr="00DB73BB">
              <w:t>___ № __</w:t>
            </w:r>
            <w:r>
              <w:t>_</w:t>
            </w:r>
            <w:r w:rsidRPr="00DB73BB">
              <w:t>__</w:t>
            </w:r>
            <w:r>
              <w:t>__</w:t>
            </w:r>
            <w:r w:rsidRPr="00DB73BB">
              <w:t>_</w:t>
            </w:r>
          </w:p>
        </w:tc>
      </w:tr>
    </w:tbl>
    <w:p w:rsidR="00FD1052" w:rsidRDefault="00FD1052" w:rsidP="00977A12">
      <w:pPr>
        <w:shd w:val="clear" w:color="auto" w:fill="FFFFFF"/>
        <w:ind w:right="240"/>
        <w:jc w:val="center"/>
        <w:rPr>
          <w:bCs/>
          <w:color w:val="000000"/>
        </w:rPr>
      </w:pPr>
    </w:p>
    <w:p w:rsidR="00FD1052" w:rsidRDefault="00FD1052" w:rsidP="00977A12">
      <w:pPr>
        <w:shd w:val="clear" w:color="auto" w:fill="FFFFFF"/>
        <w:ind w:right="240"/>
        <w:jc w:val="center"/>
        <w:rPr>
          <w:bCs/>
          <w:color w:val="000000"/>
        </w:rPr>
      </w:pPr>
    </w:p>
    <w:p w:rsidR="00977A12" w:rsidRDefault="00977A12" w:rsidP="00977A12">
      <w:pPr>
        <w:shd w:val="clear" w:color="auto" w:fill="FFFFFF"/>
        <w:ind w:right="240"/>
        <w:jc w:val="center"/>
        <w:rPr>
          <w:bCs/>
          <w:color w:val="000000"/>
        </w:rPr>
      </w:pPr>
      <w:r>
        <w:rPr>
          <w:bCs/>
          <w:color w:val="000000"/>
        </w:rPr>
        <w:t>ПОРЯДОК</w:t>
      </w:r>
    </w:p>
    <w:p w:rsidR="00977A12" w:rsidRDefault="00977A12" w:rsidP="00977A12">
      <w:pPr>
        <w:shd w:val="clear" w:color="auto" w:fill="FFFFFF"/>
        <w:ind w:right="240"/>
        <w:jc w:val="center"/>
        <w:rPr>
          <w:bCs/>
          <w:color w:val="000000"/>
        </w:rPr>
      </w:pPr>
      <w:r>
        <w:rPr>
          <w:bCs/>
          <w:color w:val="000000"/>
        </w:rPr>
        <w:t>о</w:t>
      </w:r>
      <w:r w:rsidRPr="005F33A0">
        <w:rPr>
          <w:bCs/>
          <w:color w:val="000000"/>
        </w:rPr>
        <w:t>существления</w:t>
      </w:r>
      <w:r>
        <w:rPr>
          <w:bCs/>
          <w:color w:val="000000"/>
        </w:rPr>
        <w:t xml:space="preserve"> </w:t>
      </w:r>
      <w:r w:rsidRPr="0037474C">
        <w:rPr>
          <w:bCs/>
          <w:color w:val="000000"/>
        </w:rPr>
        <w:t>ведомственн</w:t>
      </w:r>
      <w:r>
        <w:rPr>
          <w:bCs/>
          <w:color w:val="000000"/>
        </w:rPr>
        <w:t>ого</w:t>
      </w:r>
      <w:r w:rsidRPr="0037474C">
        <w:rPr>
          <w:bCs/>
          <w:color w:val="000000"/>
        </w:rPr>
        <w:t xml:space="preserve"> контрол</w:t>
      </w:r>
      <w:r>
        <w:rPr>
          <w:bCs/>
          <w:color w:val="000000"/>
        </w:rPr>
        <w:t>я</w:t>
      </w:r>
      <w:r w:rsidRPr="0037474C">
        <w:rPr>
          <w:bCs/>
          <w:color w:val="000000"/>
        </w:rPr>
        <w:t xml:space="preserve"> за соблюдением законодательства Российской Федерации и иных нормативных правовых актов</w:t>
      </w:r>
    </w:p>
    <w:p w:rsidR="00977A12" w:rsidRDefault="00977A12" w:rsidP="00977A12">
      <w:pPr>
        <w:shd w:val="clear" w:color="auto" w:fill="FFFFFF"/>
        <w:ind w:right="240"/>
        <w:jc w:val="center"/>
        <w:rPr>
          <w:bCs/>
          <w:color w:val="000000"/>
        </w:rPr>
      </w:pPr>
      <w:r w:rsidRPr="0037474C">
        <w:rPr>
          <w:bCs/>
          <w:color w:val="000000"/>
        </w:rPr>
        <w:t>о контрактной системе в сфере закупок</w:t>
      </w:r>
      <w:r>
        <w:rPr>
          <w:bCs/>
          <w:color w:val="000000"/>
        </w:rPr>
        <w:t xml:space="preserve"> в отношении подведомственных Заказчиков</w:t>
      </w:r>
    </w:p>
    <w:p w:rsidR="00977A12" w:rsidRPr="00A365BF" w:rsidRDefault="00977A12" w:rsidP="00977A12">
      <w:pPr>
        <w:shd w:val="clear" w:color="auto" w:fill="FFFFFF"/>
        <w:ind w:right="240"/>
        <w:jc w:val="both"/>
        <w:rPr>
          <w:bCs/>
          <w:color w:val="000000"/>
          <w:spacing w:val="-2"/>
        </w:rPr>
      </w:pPr>
    </w:p>
    <w:p w:rsidR="00977A12" w:rsidRDefault="00977A12" w:rsidP="00977A12">
      <w:pPr>
        <w:widowControl w:val="0"/>
        <w:numPr>
          <w:ilvl w:val="0"/>
          <w:numId w:val="1"/>
        </w:numPr>
        <w:shd w:val="clear" w:color="auto" w:fill="FFFFFF"/>
        <w:suppressAutoHyphens w:val="0"/>
        <w:autoSpaceDE w:val="0"/>
        <w:autoSpaceDN w:val="0"/>
        <w:adjustRightInd w:val="0"/>
        <w:jc w:val="both"/>
        <w:rPr>
          <w:bCs/>
          <w:color w:val="000000"/>
          <w:spacing w:val="-2"/>
        </w:rPr>
      </w:pPr>
      <w:r w:rsidRPr="005F33A0">
        <w:rPr>
          <w:bCs/>
          <w:color w:val="000000"/>
          <w:spacing w:val="-2"/>
        </w:rPr>
        <w:t>Общие положения</w:t>
      </w:r>
    </w:p>
    <w:p w:rsidR="00977A12" w:rsidRDefault="00977A12" w:rsidP="00977A12">
      <w:pPr>
        <w:shd w:val="clear" w:color="auto" w:fill="FFFFFF"/>
        <w:ind w:left="3874"/>
        <w:jc w:val="both"/>
        <w:rPr>
          <w:bCs/>
          <w:color w:val="000000"/>
          <w:spacing w:val="-2"/>
        </w:rPr>
      </w:pP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 xml:space="preserve">1. Настоящий Порядок устанавливает правила осуществления муниципальными органами (главными распорядителями бюджетных средств) муниципального образования </w:t>
      </w:r>
      <w:r>
        <w:rPr>
          <w:color w:val="000000"/>
          <w:spacing w:val="-15"/>
        </w:rPr>
        <w:t>________</w:t>
      </w:r>
      <w:r w:rsidRPr="00B7793D">
        <w:rPr>
          <w:color w:val="000000"/>
          <w:spacing w:val="-15"/>
        </w:rPr>
        <w:t>(далее - органы ведомственного контроля) ведомственного контроля в сфере закупок товаров, работ, услуг для обеспечения муниципальных нужд (далее - ведомственный контроль) за соблюдением законодательных и иных нормативных правовых актов о контрактной системе в сфере закупок товаров, работ, услуг для обеспечения муниципальных нужд (далее - законодательство Российской Федерации о контрактной системе в сфере закупок) в отношении подведомственных им заказчиков (далее - заказчик).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2. Предметом ведомственного контроля является соблюдение подведомственными органами ведомственного контроля заказчиками, в том числе их контрактными службами, контрактными управляющими, комиссиями по осуществлению закупок, уполномоченными органами и уполномоченными учреждениями, законодательства Российской Федерации о контрактной системе в сфере закупок.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 При осуществлении ведомственного контроля органы ведомственного контроля осуществляют проверку соблюдения законодательства Российской Федерации о контрактной системе в сфере закупок, в том числе: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3.1. соблюдения ограничений и запретов, установленных законодательством Российской Федерации о контрактной системе в сфере закупок;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1" w:name="P63"/>
      <w:bookmarkStart w:id="2" w:name="P65"/>
      <w:bookmarkEnd w:id="1"/>
      <w:bookmarkEnd w:id="2"/>
      <w:r w:rsidRPr="00B7793D">
        <w:rPr>
          <w:color w:val="000000"/>
          <w:spacing w:val="-15"/>
        </w:rPr>
        <w:t>3.2. соответствия информации об объеме финансового обеспечения для осуществления закупки;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3.3. соблюдения требований о нормировании в сфере закупок;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3.4.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исполнителем), начальной цены единицы товара, работы, услуги, начальной суммы цен единиц товара, работы, услуги;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3" w:name="P68"/>
      <w:bookmarkEnd w:id="3"/>
      <w:r w:rsidRPr="00B7793D">
        <w:rPr>
          <w:color w:val="000000"/>
          <w:spacing w:val="-15"/>
        </w:rPr>
        <w:t>3.5. соответствия информации об идентификационных кодах закупок и не превышения объема финансового обеспечения для осуществления данных закупок информации, содержащейся в планах-графиках закупок, извещениях об осуществлении закупок, протоколах определения поставщиков (подрядчиков, исполнителей), условиях проектов контрактов, направленных участниками закупок, с которыми заключаются контракты, в реестре контрактов, заключенных заказчиками;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4" w:name="P70"/>
      <w:bookmarkEnd w:id="4"/>
      <w:r w:rsidRPr="00B7793D">
        <w:rPr>
          <w:color w:val="000000"/>
          <w:spacing w:val="-15"/>
        </w:rPr>
        <w:t>3.6. предоставления учреждениям и предприятиям уголовно-исполнительной системы, организациям инвалидов преимущества в отношении предлагаемых ими цены контракта, суммы цен единиц товара, работы, услуги;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3.7. соблюдения требований, касающихся участия в закупках субъектов малого предпринимательства, социально ориентированных некоммерческих организаций;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3.8. соблюдения требований по определению поставщика (подрядчика, исполнителя);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3.9.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3.10. соответствия поставленного товара, выполненной работы (ее результата) или оказанной услуги условиям контракта;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3.11.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3.12.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5" w:name="P83"/>
      <w:bookmarkEnd w:id="5"/>
      <w:r w:rsidRPr="00B7793D">
        <w:rPr>
          <w:color w:val="000000"/>
          <w:spacing w:val="-15"/>
        </w:rPr>
        <w:t>4. Ведомственный контроль осуществляется в соответствии с регламентом, утвержденным органом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5. Органом ведомственного контроля определяется состав работников, уполномоченных на осуществление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6. Ведомственный контроль осуществляется путем проведения выездных или документарных мероприятий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6" w:name="P87"/>
      <w:bookmarkEnd w:id="6"/>
      <w:r w:rsidRPr="00B7793D">
        <w:rPr>
          <w:color w:val="000000"/>
          <w:spacing w:val="-15"/>
        </w:rPr>
        <w:t>7. Должностные лица органов ведомственного контроля,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8. Выездные или документарные мероприятия ведомственного контроля проводятся по поручению, приказу (распоряжению) руководителя органа ведомственного контроля или иного лица, уполномоченного руководителем органа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9. Орган ведомственного контроля уведомляет заказчика о проведении мероприятия ведомственного контроля путем направления уведомления о проведении такого мероприятия (далее - уведомление).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 Уведомление должно содержать следующую информацию: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10.1. наименование заказчика, которому адресовано уведомление;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10.2. предмет мероприятия ведомственного контроля (проверяемые вопросы), в том числе период времени, за который проверяется деятельность заказчика;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10.3. вид мероприятия ведомственного контроля (выездное или документарное);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10.4. дата начала и дата окончания проведения мероприятия ведомственного контроля;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10.5. перечень должностных лиц, уполномоченных на осуществление мероприятия ведомственного контроля;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10.6.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10.7. информация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средств связи и иных необходимых средств и оборудования для проведения такого мероприятия.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11.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12.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12.1. в случае осуществления выездного мероприятия ведомственного контроля на беспрепятственный доступ на территорию, в помещения, здания заказчика (в необходимых случаях на фотосъемку, видеозапись, копирование документов) при предъявлении ими служебных удостоверений и уведомления с учетом требований законодательства Российской Федерации о защите государственной тайны;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12.2. на истребование необходимых для проведения мероприятия ведомственного контроля документов с учетом требований законодательства Российской Федерации о защите государственной тайны;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12.3. на получение необходимых объяснений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bookmarkStart w:id="7" w:name="P103"/>
      <w:bookmarkEnd w:id="7"/>
      <w:r w:rsidRPr="00B7793D">
        <w:rPr>
          <w:color w:val="000000"/>
          <w:spacing w:val="-15"/>
        </w:rPr>
        <w:t>13. По результатам проведения проверки составляется акт проверки, который подписывается в день окончания ее проведения всеми должностными лицами органа ведомственного контроля, ответственными за проведение проверки.</w:t>
      </w:r>
    </w:p>
    <w:p w:rsidR="00B7793D" w:rsidRPr="00B7793D" w:rsidRDefault="00B7793D" w:rsidP="00B7793D">
      <w:pPr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Акт проверки составляется в двух экземплярах, один из которых хранится в органе ведомственного контроля, а второй экземпляр в течение двух рабочих дней со дня подписания направляется (вручается) руководителю заказчика.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 xml:space="preserve">14. В течение пяти рабочих дней со дня получения акта проверки руководитель заказчика </w:t>
      </w:r>
      <w:proofErr w:type="spellStart"/>
      <w:r w:rsidRPr="00B7793D">
        <w:rPr>
          <w:color w:val="000000"/>
          <w:spacing w:val="-15"/>
        </w:rPr>
        <w:t>ознакамливается</w:t>
      </w:r>
      <w:proofErr w:type="spellEnd"/>
      <w:r w:rsidRPr="00B7793D">
        <w:rPr>
          <w:color w:val="000000"/>
          <w:spacing w:val="-15"/>
        </w:rPr>
        <w:t xml:space="preserve"> с ним, в случае наличия возражений или замечаний к акту проверки в указанный срок вносит об этом запись перед своей подписью и представляет письменные возражения или замечания (протокол разногласий), которые приобщаются к акту проверки.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15. Орган ведомственного контроля в течение пяти рабочих дней со дня получения протокола разногласий к акту проверки направляет руководителю заказчика заключение о результатах рассмотрения протокола разногласий.</w:t>
      </w:r>
    </w:p>
    <w:p w:rsidR="00B7793D" w:rsidRPr="00B7793D" w:rsidRDefault="00B7793D" w:rsidP="00B7793D">
      <w:pPr>
        <w:ind w:firstLine="708"/>
        <w:jc w:val="both"/>
        <w:rPr>
          <w:color w:val="000000"/>
          <w:spacing w:val="-15"/>
        </w:rPr>
      </w:pPr>
      <w:r w:rsidRPr="00B7793D">
        <w:rPr>
          <w:color w:val="000000"/>
          <w:spacing w:val="-15"/>
        </w:rPr>
        <w:t>16. При выявлении нарушений по результатам мероприятия ведомственного контроля должностными лицами, уполномоченными на проведение мероприятий ведомственного контроля, в порядке, установленном регламентом, указанным в пункте 4 настоящего Порядка, разрабатывается и утверждается план устранения выявленных нарушений.</w:t>
      </w:r>
    </w:p>
    <w:p w:rsidR="00B7793D" w:rsidRPr="00B7793D" w:rsidRDefault="00057F94" w:rsidP="00B7793D">
      <w:pPr>
        <w:ind w:firstLine="708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1</w:t>
      </w:r>
      <w:r w:rsidRPr="00057F94">
        <w:rPr>
          <w:color w:val="000000"/>
          <w:spacing w:val="-15"/>
        </w:rPr>
        <w:t>7</w:t>
      </w:r>
      <w:r w:rsidR="00B7793D" w:rsidRPr="00B7793D">
        <w:rPr>
          <w:color w:val="000000"/>
          <w:spacing w:val="-15"/>
        </w:rPr>
        <w:t>. В случае выявления по результатам проверок действий (бездействия), содержащих признаки административного правонарушения, материалы проверки подлежат направлению в соответствующий государственный орган исполнительной власти, уполномоченный рассматривать дела о таких административных правонарушениях, а в случае выявления действий (бездействия), содержащих признаки состава уголовного преступления, - в правоохранительные органы.</w:t>
      </w:r>
    </w:p>
    <w:p w:rsidR="00B7793D" w:rsidRPr="00B7793D" w:rsidRDefault="00057F94" w:rsidP="00B7793D">
      <w:pPr>
        <w:ind w:firstLine="708"/>
        <w:jc w:val="both"/>
        <w:rPr>
          <w:color w:val="000000"/>
          <w:spacing w:val="-15"/>
        </w:rPr>
      </w:pPr>
      <w:r>
        <w:rPr>
          <w:color w:val="000000"/>
          <w:spacing w:val="-15"/>
        </w:rPr>
        <w:t>1</w:t>
      </w:r>
      <w:r w:rsidRPr="00057F94">
        <w:rPr>
          <w:color w:val="000000"/>
          <w:spacing w:val="-15"/>
        </w:rPr>
        <w:t>8</w:t>
      </w:r>
      <w:r w:rsidR="00B7793D" w:rsidRPr="00B7793D">
        <w:rPr>
          <w:color w:val="000000"/>
          <w:spacing w:val="-15"/>
        </w:rPr>
        <w:t>. Материалы по результатам мероприятий ведомственного контроля, в том числе план устранения выявленных нарушений, указанный в пункте 16 настоящего Порядка, а также иные документы и информация, полученные (разработанные) в ходе проведения мероприятий ведомственного контроля, хранятся органом ведомственного контроля не менее 3 лет.</w:t>
      </w:r>
    </w:p>
    <w:p w:rsidR="00977A12" w:rsidRDefault="00977A12" w:rsidP="00977A12">
      <w:pPr>
        <w:jc w:val="both"/>
      </w:pPr>
    </w:p>
    <w:p w:rsidR="00977A12" w:rsidRPr="00EC78A7" w:rsidRDefault="00977A12" w:rsidP="00977A12">
      <w:pPr>
        <w:jc w:val="both"/>
      </w:pPr>
    </w:p>
    <w:p w:rsidR="00B7793D" w:rsidRDefault="00D73363" w:rsidP="00977A12">
      <w:pPr>
        <w:jc w:val="both"/>
      </w:pPr>
      <w:r>
        <w:t>Г</w:t>
      </w:r>
      <w:r w:rsidR="00977A12">
        <w:t>лав</w:t>
      </w:r>
      <w:r>
        <w:t xml:space="preserve">а </w:t>
      </w:r>
      <w:r w:rsidRPr="00D73363">
        <w:t>Вимовского сельского</w:t>
      </w:r>
      <w:r w:rsidR="00977A12" w:rsidRPr="000B2FA8">
        <w:t xml:space="preserve"> поселения</w:t>
      </w:r>
    </w:p>
    <w:p w:rsidR="00B7793D" w:rsidRPr="00D73363" w:rsidRDefault="00977A12" w:rsidP="00D73363">
      <w:pPr>
        <w:tabs>
          <w:tab w:val="left" w:pos="6585"/>
        </w:tabs>
        <w:jc w:val="both"/>
        <w:sectPr w:rsidR="00B7793D" w:rsidRPr="00D73363" w:rsidSect="00827ECE">
          <w:headerReference w:type="even" r:id="rId7"/>
          <w:headerReference w:type="default" r:id="rId8"/>
          <w:footnotePr>
            <w:pos w:val="beneathText"/>
          </w:footnotePr>
          <w:pgSz w:w="11905" w:h="16837"/>
          <w:pgMar w:top="1134" w:right="567" w:bottom="1134" w:left="1701" w:header="720" w:footer="720" w:gutter="0"/>
          <w:cols w:space="720"/>
          <w:titlePg/>
          <w:docGrid w:linePitch="381"/>
        </w:sectPr>
      </w:pPr>
      <w:r w:rsidRPr="000B2FA8">
        <w:t>Усть-Лабинского района</w:t>
      </w:r>
      <w:r>
        <w:t xml:space="preserve">                               </w:t>
      </w:r>
      <w:r w:rsidR="00D73363">
        <w:tab/>
        <w:t xml:space="preserve">      И.В. Жилякова</w:t>
      </w:r>
    </w:p>
    <w:p w:rsidR="00977A12" w:rsidRPr="00D73363" w:rsidRDefault="00977A12" w:rsidP="00057F94">
      <w:pPr>
        <w:tabs>
          <w:tab w:val="left" w:pos="4320"/>
        </w:tabs>
        <w:rPr>
          <w:sz w:val="27"/>
          <w:szCs w:val="27"/>
        </w:rPr>
      </w:pPr>
    </w:p>
    <w:sectPr w:rsidR="00977A12" w:rsidRPr="00D73363" w:rsidSect="00057F94">
      <w:footnotePr>
        <w:pos w:val="beneathText"/>
      </w:footnotePr>
      <w:pgSz w:w="11905" w:h="16837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A09" w:rsidRDefault="003B2A09">
      <w:r>
        <w:separator/>
      </w:r>
    </w:p>
  </w:endnote>
  <w:endnote w:type="continuationSeparator" w:id="0">
    <w:p w:rsidR="003B2A09" w:rsidRDefault="003B2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A09" w:rsidRDefault="003B2A09">
      <w:r>
        <w:separator/>
      </w:r>
    </w:p>
  </w:footnote>
  <w:footnote w:type="continuationSeparator" w:id="0">
    <w:p w:rsidR="003B2A09" w:rsidRDefault="003B2A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4253A3" w:rsidP="00F2433D">
    <w:pPr>
      <w:pStyle w:val="a8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547EB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547EB9" w:rsidRDefault="00547EB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7EB9" w:rsidRDefault="008016D1" w:rsidP="00146107">
    <w:pPr>
      <w:pStyle w:val="a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B66C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56B29"/>
    <w:multiLevelType w:val="multilevel"/>
    <w:tmpl w:val="28C8FBFC"/>
    <w:lvl w:ilvl="0">
      <w:start w:val="1"/>
      <w:numFmt w:val="decimal"/>
      <w:lvlText w:val="%1."/>
      <w:lvlJc w:val="left"/>
      <w:pPr>
        <w:ind w:left="38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4" w:hanging="12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04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04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04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7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44"/>
    <w:rsid w:val="00006F15"/>
    <w:rsid w:val="00022DE3"/>
    <w:rsid w:val="000234CA"/>
    <w:rsid w:val="00036042"/>
    <w:rsid w:val="000431D5"/>
    <w:rsid w:val="00045A6B"/>
    <w:rsid w:val="00057F94"/>
    <w:rsid w:val="0006006E"/>
    <w:rsid w:val="0006128A"/>
    <w:rsid w:val="00062DC4"/>
    <w:rsid w:val="00073912"/>
    <w:rsid w:val="00087B2D"/>
    <w:rsid w:val="00096CEE"/>
    <w:rsid w:val="000A27D3"/>
    <w:rsid w:val="000B6CF1"/>
    <w:rsid w:val="000C55E7"/>
    <w:rsid w:val="000D2EC5"/>
    <w:rsid w:val="00107391"/>
    <w:rsid w:val="00111315"/>
    <w:rsid w:val="001138D8"/>
    <w:rsid w:val="00116C03"/>
    <w:rsid w:val="00117BB4"/>
    <w:rsid w:val="00124524"/>
    <w:rsid w:val="00124670"/>
    <w:rsid w:val="0013151E"/>
    <w:rsid w:val="001379E7"/>
    <w:rsid w:val="00146107"/>
    <w:rsid w:val="00153F58"/>
    <w:rsid w:val="00180D99"/>
    <w:rsid w:val="001970B0"/>
    <w:rsid w:val="001A6D18"/>
    <w:rsid w:val="001B126D"/>
    <w:rsid w:val="001B5006"/>
    <w:rsid w:val="001C2B26"/>
    <w:rsid w:val="002060EF"/>
    <w:rsid w:val="00221C39"/>
    <w:rsid w:val="00226E8D"/>
    <w:rsid w:val="00234161"/>
    <w:rsid w:val="00234546"/>
    <w:rsid w:val="00244AFB"/>
    <w:rsid w:val="002941DD"/>
    <w:rsid w:val="002945C3"/>
    <w:rsid w:val="00297ECE"/>
    <w:rsid w:val="002A77F5"/>
    <w:rsid w:val="002A79E4"/>
    <w:rsid w:val="002D46AD"/>
    <w:rsid w:val="002F0B57"/>
    <w:rsid w:val="002F630B"/>
    <w:rsid w:val="00301047"/>
    <w:rsid w:val="00312631"/>
    <w:rsid w:val="00317A62"/>
    <w:rsid w:val="003215C8"/>
    <w:rsid w:val="00322B52"/>
    <w:rsid w:val="00325541"/>
    <w:rsid w:val="00326474"/>
    <w:rsid w:val="0032787C"/>
    <w:rsid w:val="003525B8"/>
    <w:rsid w:val="00355184"/>
    <w:rsid w:val="0037577D"/>
    <w:rsid w:val="00384EF7"/>
    <w:rsid w:val="003872E9"/>
    <w:rsid w:val="00396108"/>
    <w:rsid w:val="003B2A09"/>
    <w:rsid w:val="003E004D"/>
    <w:rsid w:val="003E0CEC"/>
    <w:rsid w:val="003E684D"/>
    <w:rsid w:val="00412039"/>
    <w:rsid w:val="0042285A"/>
    <w:rsid w:val="004232A4"/>
    <w:rsid w:val="0042373D"/>
    <w:rsid w:val="004253A3"/>
    <w:rsid w:val="00435D2B"/>
    <w:rsid w:val="0043785B"/>
    <w:rsid w:val="004575AC"/>
    <w:rsid w:val="00457EBD"/>
    <w:rsid w:val="00481F2C"/>
    <w:rsid w:val="00487101"/>
    <w:rsid w:val="004B59AA"/>
    <w:rsid w:val="004C5D1F"/>
    <w:rsid w:val="004E4548"/>
    <w:rsid w:val="004E477D"/>
    <w:rsid w:val="00510236"/>
    <w:rsid w:val="00512152"/>
    <w:rsid w:val="00512D14"/>
    <w:rsid w:val="00520730"/>
    <w:rsid w:val="00522807"/>
    <w:rsid w:val="00522C53"/>
    <w:rsid w:val="0053152A"/>
    <w:rsid w:val="00533081"/>
    <w:rsid w:val="005376D2"/>
    <w:rsid w:val="00547EB9"/>
    <w:rsid w:val="00550C8B"/>
    <w:rsid w:val="005544BA"/>
    <w:rsid w:val="0056645A"/>
    <w:rsid w:val="005671B3"/>
    <w:rsid w:val="00570EBF"/>
    <w:rsid w:val="00571A6B"/>
    <w:rsid w:val="00584E94"/>
    <w:rsid w:val="005928CA"/>
    <w:rsid w:val="005B39F1"/>
    <w:rsid w:val="005B7576"/>
    <w:rsid w:val="005E1BF3"/>
    <w:rsid w:val="005F69D9"/>
    <w:rsid w:val="00602D9B"/>
    <w:rsid w:val="00603414"/>
    <w:rsid w:val="006050CB"/>
    <w:rsid w:val="006109C1"/>
    <w:rsid w:val="00610A09"/>
    <w:rsid w:val="00612C57"/>
    <w:rsid w:val="00625BA1"/>
    <w:rsid w:val="00630106"/>
    <w:rsid w:val="00674A3C"/>
    <w:rsid w:val="00675D7E"/>
    <w:rsid w:val="00677A4C"/>
    <w:rsid w:val="00682406"/>
    <w:rsid w:val="00695E52"/>
    <w:rsid w:val="006A303D"/>
    <w:rsid w:val="006A4A8B"/>
    <w:rsid w:val="006B06E2"/>
    <w:rsid w:val="006C7DF8"/>
    <w:rsid w:val="006E3297"/>
    <w:rsid w:val="006F33A4"/>
    <w:rsid w:val="0070385A"/>
    <w:rsid w:val="007300B8"/>
    <w:rsid w:val="0074331A"/>
    <w:rsid w:val="00747EBE"/>
    <w:rsid w:val="007550BD"/>
    <w:rsid w:val="00781EBF"/>
    <w:rsid w:val="007821A3"/>
    <w:rsid w:val="00794888"/>
    <w:rsid w:val="007A20D6"/>
    <w:rsid w:val="007A6F6F"/>
    <w:rsid w:val="007A762E"/>
    <w:rsid w:val="007B56C9"/>
    <w:rsid w:val="007E21F4"/>
    <w:rsid w:val="007E4695"/>
    <w:rsid w:val="007F20FE"/>
    <w:rsid w:val="007F7828"/>
    <w:rsid w:val="008016D1"/>
    <w:rsid w:val="00812EC8"/>
    <w:rsid w:val="00826460"/>
    <w:rsid w:val="00827ECE"/>
    <w:rsid w:val="00835A31"/>
    <w:rsid w:val="00844C1A"/>
    <w:rsid w:val="00853297"/>
    <w:rsid w:val="00853E64"/>
    <w:rsid w:val="00856919"/>
    <w:rsid w:val="00876D35"/>
    <w:rsid w:val="008917AD"/>
    <w:rsid w:val="00891946"/>
    <w:rsid w:val="008B66C9"/>
    <w:rsid w:val="008C0060"/>
    <w:rsid w:val="008C244C"/>
    <w:rsid w:val="008C5B6F"/>
    <w:rsid w:val="008C64CF"/>
    <w:rsid w:val="008E0704"/>
    <w:rsid w:val="008E28E5"/>
    <w:rsid w:val="008E7193"/>
    <w:rsid w:val="009014FB"/>
    <w:rsid w:val="00913A43"/>
    <w:rsid w:val="00914B1D"/>
    <w:rsid w:val="00930725"/>
    <w:rsid w:val="009328FA"/>
    <w:rsid w:val="00935394"/>
    <w:rsid w:val="00945A95"/>
    <w:rsid w:val="00957FEC"/>
    <w:rsid w:val="00960BE5"/>
    <w:rsid w:val="00971446"/>
    <w:rsid w:val="00977A12"/>
    <w:rsid w:val="009A0DD3"/>
    <w:rsid w:val="009A2E95"/>
    <w:rsid w:val="009A7A9C"/>
    <w:rsid w:val="009C28D4"/>
    <w:rsid w:val="009C6C53"/>
    <w:rsid w:val="009D48F4"/>
    <w:rsid w:val="009E24BB"/>
    <w:rsid w:val="009F619A"/>
    <w:rsid w:val="00A051F7"/>
    <w:rsid w:val="00A26219"/>
    <w:rsid w:val="00A41503"/>
    <w:rsid w:val="00A42D16"/>
    <w:rsid w:val="00A600FD"/>
    <w:rsid w:val="00A74B5F"/>
    <w:rsid w:val="00AA4A46"/>
    <w:rsid w:val="00AC0256"/>
    <w:rsid w:val="00AC253F"/>
    <w:rsid w:val="00AC3DED"/>
    <w:rsid w:val="00B10E44"/>
    <w:rsid w:val="00B125C4"/>
    <w:rsid w:val="00B144A0"/>
    <w:rsid w:val="00B25334"/>
    <w:rsid w:val="00B27BCC"/>
    <w:rsid w:val="00B27CE2"/>
    <w:rsid w:val="00B35F30"/>
    <w:rsid w:val="00B416B5"/>
    <w:rsid w:val="00B76A34"/>
    <w:rsid w:val="00B7793D"/>
    <w:rsid w:val="00B809C7"/>
    <w:rsid w:val="00B9117A"/>
    <w:rsid w:val="00BB1B64"/>
    <w:rsid w:val="00BB2596"/>
    <w:rsid w:val="00BC6239"/>
    <w:rsid w:val="00BD0913"/>
    <w:rsid w:val="00BD0AC8"/>
    <w:rsid w:val="00BD1D3B"/>
    <w:rsid w:val="00BD247B"/>
    <w:rsid w:val="00BE0CCE"/>
    <w:rsid w:val="00C02C83"/>
    <w:rsid w:val="00C14BBF"/>
    <w:rsid w:val="00C15FA0"/>
    <w:rsid w:val="00C162CF"/>
    <w:rsid w:val="00C234C1"/>
    <w:rsid w:val="00C62ECA"/>
    <w:rsid w:val="00C65117"/>
    <w:rsid w:val="00C72D87"/>
    <w:rsid w:val="00C93510"/>
    <w:rsid w:val="00C937D4"/>
    <w:rsid w:val="00CA24F6"/>
    <w:rsid w:val="00CB4F36"/>
    <w:rsid w:val="00CC7847"/>
    <w:rsid w:val="00CD0AFE"/>
    <w:rsid w:val="00CD12CC"/>
    <w:rsid w:val="00CD3A27"/>
    <w:rsid w:val="00CD7004"/>
    <w:rsid w:val="00CD71DF"/>
    <w:rsid w:val="00CF6FC4"/>
    <w:rsid w:val="00D06D85"/>
    <w:rsid w:val="00D073CA"/>
    <w:rsid w:val="00D204A6"/>
    <w:rsid w:val="00D73363"/>
    <w:rsid w:val="00D80EAB"/>
    <w:rsid w:val="00D8595F"/>
    <w:rsid w:val="00D913FC"/>
    <w:rsid w:val="00D91CF4"/>
    <w:rsid w:val="00DB33C8"/>
    <w:rsid w:val="00DD3D52"/>
    <w:rsid w:val="00DD4CAF"/>
    <w:rsid w:val="00DE365D"/>
    <w:rsid w:val="00DE4F96"/>
    <w:rsid w:val="00E025A8"/>
    <w:rsid w:val="00E16ECA"/>
    <w:rsid w:val="00E3206D"/>
    <w:rsid w:val="00E43087"/>
    <w:rsid w:val="00E66391"/>
    <w:rsid w:val="00E768E4"/>
    <w:rsid w:val="00E937C1"/>
    <w:rsid w:val="00EB1B46"/>
    <w:rsid w:val="00EB250A"/>
    <w:rsid w:val="00EC1BE7"/>
    <w:rsid w:val="00EE1F03"/>
    <w:rsid w:val="00EE21B0"/>
    <w:rsid w:val="00EE7B6F"/>
    <w:rsid w:val="00EF0552"/>
    <w:rsid w:val="00F10B1C"/>
    <w:rsid w:val="00F1490C"/>
    <w:rsid w:val="00F15B5D"/>
    <w:rsid w:val="00F178A0"/>
    <w:rsid w:val="00F23C83"/>
    <w:rsid w:val="00F2433D"/>
    <w:rsid w:val="00F260EE"/>
    <w:rsid w:val="00F70867"/>
    <w:rsid w:val="00F85533"/>
    <w:rsid w:val="00FB221A"/>
    <w:rsid w:val="00FC1701"/>
    <w:rsid w:val="00FD1052"/>
    <w:rsid w:val="00FE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6973FD-4FA4-4B5B-B026-21555DABD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596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4253A3"/>
  </w:style>
  <w:style w:type="character" w:customStyle="1" w:styleId="3">
    <w:name w:val="Основной шрифт абзаца3"/>
    <w:rsid w:val="004253A3"/>
  </w:style>
  <w:style w:type="character" w:customStyle="1" w:styleId="2">
    <w:name w:val="Основной шрифт абзаца2"/>
    <w:rsid w:val="004253A3"/>
  </w:style>
  <w:style w:type="character" w:customStyle="1" w:styleId="1">
    <w:name w:val="Основной шрифт абзаца1"/>
    <w:rsid w:val="004253A3"/>
  </w:style>
  <w:style w:type="character" w:styleId="a3">
    <w:name w:val="page number"/>
    <w:basedOn w:val="1"/>
    <w:rsid w:val="004253A3"/>
  </w:style>
  <w:style w:type="character" w:customStyle="1" w:styleId="a4">
    <w:name w:val="Символ нумерации"/>
    <w:rsid w:val="004253A3"/>
  </w:style>
  <w:style w:type="paragraph" w:customStyle="1" w:styleId="a5">
    <w:name w:val="Заголовок"/>
    <w:basedOn w:val="a"/>
    <w:next w:val="a6"/>
    <w:rsid w:val="004253A3"/>
    <w:pPr>
      <w:keepNext/>
      <w:spacing w:before="240" w:after="120"/>
    </w:pPr>
    <w:rPr>
      <w:rFonts w:ascii="Arial" w:eastAsia="MS Mincho" w:hAnsi="Arial" w:cs="Tahoma"/>
    </w:rPr>
  </w:style>
  <w:style w:type="paragraph" w:styleId="a6">
    <w:name w:val="Body Text"/>
    <w:basedOn w:val="a"/>
    <w:rsid w:val="004253A3"/>
    <w:pPr>
      <w:spacing w:after="120"/>
    </w:pPr>
  </w:style>
  <w:style w:type="paragraph" w:styleId="a7">
    <w:name w:val="List"/>
    <w:basedOn w:val="a6"/>
    <w:rsid w:val="004253A3"/>
    <w:rPr>
      <w:rFonts w:ascii="Arial" w:hAnsi="Arial" w:cs="Tahoma"/>
    </w:rPr>
  </w:style>
  <w:style w:type="paragraph" w:customStyle="1" w:styleId="40">
    <w:name w:val="Название4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41">
    <w:name w:val="Указатель4"/>
    <w:basedOn w:val="a"/>
    <w:rsid w:val="004253A3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31">
    <w:name w:val="Указатель3"/>
    <w:basedOn w:val="a"/>
    <w:rsid w:val="004253A3"/>
    <w:pPr>
      <w:suppressLineNumbers/>
    </w:pPr>
    <w:rPr>
      <w:rFonts w:cs="Tahoma"/>
    </w:rPr>
  </w:style>
  <w:style w:type="paragraph" w:customStyle="1" w:styleId="20">
    <w:name w:val="Название2"/>
    <w:basedOn w:val="a"/>
    <w:rsid w:val="004253A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1">
    <w:name w:val="Указатель2"/>
    <w:basedOn w:val="a"/>
    <w:rsid w:val="004253A3"/>
    <w:pPr>
      <w:suppressLineNumbers/>
    </w:pPr>
    <w:rPr>
      <w:rFonts w:cs="Tahoma"/>
    </w:rPr>
  </w:style>
  <w:style w:type="paragraph" w:customStyle="1" w:styleId="10">
    <w:name w:val="Название1"/>
    <w:basedOn w:val="a"/>
    <w:rsid w:val="004253A3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253A3"/>
    <w:pPr>
      <w:suppressLineNumbers/>
    </w:pPr>
    <w:rPr>
      <w:rFonts w:ascii="Arial" w:hAnsi="Arial" w:cs="Tahoma"/>
    </w:rPr>
  </w:style>
  <w:style w:type="paragraph" w:styleId="a8">
    <w:name w:val="header"/>
    <w:basedOn w:val="a"/>
    <w:link w:val="a9"/>
    <w:uiPriority w:val="99"/>
    <w:rsid w:val="004253A3"/>
    <w:pPr>
      <w:tabs>
        <w:tab w:val="center" w:pos="4677"/>
        <w:tab w:val="right" w:pos="9355"/>
      </w:tabs>
    </w:pPr>
  </w:style>
  <w:style w:type="paragraph" w:styleId="aa">
    <w:name w:val="Balloon Text"/>
    <w:basedOn w:val="a"/>
    <w:rsid w:val="004253A3"/>
    <w:rPr>
      <w:rFonts w:ascii="Tahoma" w:hAnsi="Tahoma" w:cs="Tahoma"/>
      <w:sz w:val="16"/>
      <w:szCs w:val="16"/>
    </w:rPr>
  </w:style>
  <w:style w:type="paragraph" w:styleId="ab">
    <w:name w:val="footer"/>
    <w:basedOn w:val="a"/>
    <w:rsid w:val="004253A3"/>
    <w:pPr>
      <w:tabs>
        <w:tab w:val="center" w:pos="4677"/>
        <w:tab w:val="right" w:pos="9355"/>
      </w:tabs>
    </w:pPr>
  </w:style>
  <w:style w:type="paragraph" w:customStyle="1" w:styleId="ac">
    <w:name w:val="Содержимое врезки"/>
    <w:basedOn w:val="a6"/>
    <w:rsid w:val="004253A3"/>
  </w:style>
  <w:style w:type="paragraph" w:customStyle="1" w:styleId="12">
    <w:name w:val="Подзаголовок1"/>
    <w:basedOn w:val="a"/>
    <w:rsid w:val="00612C57"/>
    <w:pPr>
      <w:widowControl w:val="0"/>
      <w:suppressAutoHyphens w:val="0"/>
      <w:spacing w:line="240" w:lineRule="atLeast"/>
    </w:pPr>
    <w:rPr>
      <w:szCs w:val="20"/>
    </w:rPr>
  </w:style>
  <w:style w:type="paragraph" w:styleId="ad">
    <w:name w:val="Normal (Web)"/>
    <w:basedOn w:val="a"/>
    <w:uiPriority w:val="99"/>
    <w:unhideWhenUsed/>
    <w:rsid w:val="00C02C8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9">
    <w:name w:val="Верхний колонтитул Знак"/>
    <w:link w:val="a8"/>
    <w:uiPriority w:val="99"/>
    <w:rsid w:val="00146107"/>
    <w:rPr>
      <w:sz w:val="28"/>
      <w:szCs w:val="28"/>
      <w:lang w:eastAsia="ar-SA"/>
    </w:rPr>
  </w:style>
  <w:style w:type="character" w:styleId="ae">
    <w:name w:val="Hyperlink"/>
    <w:uiPriority w:val="99"/>
    <w:unhideWhenUsed/>
    <w:rsid w:val="00522807"/>
    <w:rPr>
      <w:color w:val="0563C1"/>
      <w:u w:val="single"/>
    </w:rPr>
  </w:style>
  <w:style w:type="character" w:customStyle="1" w:styleId="apple-converted-space">
    <w:name w:val="apple-converted-space"/>
    <w:basedOn w:val="a0"/>
    <w:rsid w:val="00B7793D"/>
  </w:style>
  <w:style w:type="paragraph" w:customStyle="1" w:styleId="13">
    <w:name w:val="Нижний колонтитул1"/>
    <w:basedOn w:val="a"/>
    <w:rsid w:val="00B7793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8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498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33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4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1598</Words>
  <Characters>9112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Васильевна</dc:creator>
  <cp:keywords/>
  <cp:lastModifiedBy>PC4</cp:lastModifiedBy>
  <cp:revision>5</cp:revision>
  <cp:lastPrinted>2015-04-16T11:26:00Z</cp:lastPrinted>
  <dcterms:created xsi:type="dcterms:W3CDTF">2020-04-14T06:38:00Z</dcterms:created>
  <dcterms:modified xsi:type="dcterms:W3CDTF">2020-04-14T06:53:00Z</dcterms:modified>
</cp:coreProperties>
</file>