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A6" w:rsidRDefault="008034C0" w:rsidP="009601A6">
      <w:pPr>
        <w:jc w:val="center"/>
      </w:pPr>
      <w:r>
        <w:rPr>
          <w:noProof/>
        </w:rPr>
        <w:drawing>
          <wp:inline distT="0" distB="0" distL="0" distR="0">
            <wp:extent cx="495300" cy="590550"/>
            <wp:effectExtent l="0" t="0" r="0" b="0"/>
            <wp:docPr id="1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1A6" w:rsidRPr="00D85282" w:rsidRDefault="009601A6" w:rsidP="009601A6">
      <w:pPr>
        <w:jc w:val="center"/>
      </w:pPr>
    </w:p>
    <w:p w:rsidR="00EF4A7F" w:rsidRPr="00EF4A7F" w:rsidRDefault="00EF4A7F" w:rsidP="00EF4A7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4A7F">
        <w:rPr>
          <w:rFonts w:ascii="Times New Roman" w:hAnsi="Times New Roman"/>
          <w:b/>
          <w:bCs/>
          <w:sz w:val="28"/>
          <w:szCs w:val="28"/>
        </w:rPr>
        <w:t>АДМИНИСТРАЦИЯ ВИМОВСКОГО СЕЛЬСКОГО ПОСЕЛЕНИЯ</w:t>
      </w:r>
    </w:p>
    <w:p w:rsidR="00EF4A7F" w:rsidRPr="00EF4A7F" w:rsidRDefault="00EF4A7F" w:rsidP="00EF4A7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4A7F">
        <w:rPr>
          <w:rFonts w:ascii="Times New Roman" w:hAnsi="Times New Roman"/>
          <w:b/>
          <w:bCs/>
          <w:sz w:val="28"/>
          <w:szCs w:val="28"/>
        </w:rPr>
        <w:t>УСТЬ-ЛАБИНСКОГО РАЙОНА</w:t>
      </w:r>
    </w:p>
    <w:p w:rsidR="00EF4A7F" w:rsidRPr="00EF4A7F" w:rsidRDefault="00EF4A7F" w:rsidP="00EF4A7F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EF4A7F">
        <w:rPr>
          <w:rFonts w:ascii="Times New Roman" w:hAnsi="Times New Roman"/>
          <w:b/>
          <w:bCs/>
          <w:sz w:val="32"/>
          <w:szCs w:val="28"/>
        </w:rPr>
        <w:t>П О С Т А Н О В Л Е Н И Е</w:t>
      </w:r>
    </w:p>
    <w:p w:rsidR="009601A6" w:rsidRPr="009601A6" w:rsidRDefault="009601A6" w:rsidP="009601A6">
      <w:pPr>
        <w:jc w:val="center"/>
        <w:rPr>
          <w:rFonts w:ascii="Times New Roman" w:hAnsi="Times New Roman"/>
        </w:rPr>
      </w:pPr>
    </w:p>
    <w:p w:rsidR="00503BBF" w:rsidRPr="009601A6" w:rsidRDefault="009601A6" w:rsidP="009601A6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 xml:space="preserve">от </w:t>
      </w:r>
      <w:r w:rsidR="00327D82">
        <w:rPr>
          <w:rFonts w:ascii="Times New Roman" w:hAnsi="Times New Roman"/>
          <w:sz w:val="28"/>
          <w:szCs w:val="28"/>
        </w:rPr>
        <w:t>1</w:t>
      </w:r>
      <w:r w:rsidR="00803F76">
        <w:rPr>
          <w:rFonts w:ascii="Times New Roman" w:hAnsi="Times New Roman"/>
          <w:sz w:val="28"/>
          <w:szCs w:val="28"/>
        </w:rPr>
        <w:t>1</w:t>
      </w:r>
      <w:r w:rsidR="00656202">
        <w:rPr>
          <w:rFonts w:ascii="Times New Roman" w:hAnsi="Times New Roman"/>
          <w:sz w:val="28"/>
          <w:szCs w:val="28"/>
        </w:rPr>
        <w:t xml:space="preserve"> </w:t>
      </w:r>
      <w:r w:rsidR="00202825">
        <w:rPr>
          <w:rFonts w:ascii="Times New Roman" w:hAnsi="Times New Roman"/>
          <w:sz w:val="28"/>
          <w:szCs w:val="28"/>
        </w:rPr>
        <w:t>февраля</w:t>
      </w:r>
      <w:r w:rsidR="00656202">
        <w:rPr>
          <w:rFonts w:ascii="Times New Roman" w:hAnsi="Times New Roman"/>
          <w:sz w:val="28"/>
          <w:szCs w:val="28"/>
        </w:rPr>
        <w:t xml:space="preserve"> 20</w:t>
      </w:r>
      <w:r w:rsidR="00327D82">
        <w:rPr>
          <w:rFonts w:ascii="Times New Roman" w:hAnsi="Times New Roman"/>
          <w:sz w:val="28"/>
          <w:szCs w:val="28"/>
        </w:rPr>
        <w:t>2</w:t>
      </w:r>
      <w:r w:rsidR="00202825">
        <w:rPr>
          <w:rFonts w:ascii="Times New Roman" w:hAnsi="Times New Roman"/>
          <w:sz w:val="28"/>
          <w:szCs w:val="28"/>
        </w:rPr>
        <w:t>2</w:t>
      </w:r>
      <w:r w:rsidRPr="009601A6">
        <w:rPr>
          <w:rFonts w:ascii="Times New Roman" w:hAnsi="Times New Roman"/>
          <w:sz w:val="28"/>
          <w:szCs w:val="28"/>
        </w:rPr>
        <w:t xml:space="preserve"> г</w:t>
      </w:r>
      <w:r w:rsidR="002917D9">
        <w:rPr>
          <w:rFonts w:ascii="Times New Roman" w:hAnsi="Times New Roman"/>
          <w:sz w:val="28"/>
          <w:szCs w:val="28"/>
        </w:rPr>
        <w:t>ода</w:t>
      </w:r>
      <w:r w:rsidR="00503BBF">
        <w:rPr>
          <w:rFonts w:ascii="Times New Roman" w:hAnsi="Times New Roman"/>
          <w:sz w:val="28"/>
          <w:szCs w:val="28"/>
        </w:rPr>
        <w:tab/>
      </w:r>
      <w:r w:rsidR="00503BBF">
        <w:rPr>
          <w:rFonts w:ascii="Times New Roman" w:hAnsi="Times New Roman"/>
          <w:sz w:val="28"/>
          <w:szCs w:val="28"/>
        </w:rPr>
        <w:tab/>
      </w:r>
      <w:r w:rsidR="00503BBF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 xml:space="preserve"> </w:t>
      </w:r>
      <w:r w:rsidR="002917D9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ab/>
        <w:t xml:space="preserve">               </w:t>
      </w:r>
      <w:r w:rsidR="00612110">
        <w:rPr>
          <w:rFonts w:ascii="Times New Roman" w:hAnsi="Times New Roman"/>
          <w:sz w:val="28"/>
          <w:szCs w:val="28"/>
        </w:rPr>
        <w:t xml:space="preserve">             </w:t>
      </w:r>
      <w:r w:rsidR="0099313E">
        <w:rPr>
          <w:rFonts w:ascii="Times New Roman" w:hAnsi="Times New Roman"/>
          <w:sz w:val="28"/>
          <w:szCs w:val="28"/>
        </w:rPr>
        <w:t xml:space="preserve">№ </w:t>
      </w:r>
      <w:r w:rsidR="00327D82">
        <w:rPr>
          <w:rFonts w:ascii="Times New Roman" w:hAnsi="Times New Roman"/>
          <w:sz w:val="28"/>
          <w:szCs w:val="28"/>
        </w:rPr>
        <w:t>1</w:t>
      </w:r>
      <w:r w:rsidR="00EF4A7F">
        <w:rPr>
          <w:rFonts w:ascii="Times New Roman" w:hAnsi="Times New Roman"/>
          <w:sz w:val="28"/>
          <w:szCs w:val="28"/>
        </w:rPr>
        <w:t>7</w:t>
      </w:r>
    </w:p>
    <w:p w:rsidR="009601A6" w:rsidRPr="009601A6" w:rsidRDefault="009601A6" w:rsidP="009601A6">
      <w:pPr>
        <w:jc w:val="center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п. Вимовец</w:t>
      </w:r>
    </w:p>
    <w:p w:rsidR="00507A5A" w:rsidRDefault="00507A5A" w:rsidP="00507A5A">
      <w:pPr>
        <w:ind w:firstLine="720"/>
        <w:jc w:val="center"/>
        <w:rPr>
          <w:rFonts w:ascii="Times New Roman" w:hAnsi="Times New Roman"/>
          <w:b/>
          <w:sz w:val="27"/>
          <w:szCs w:val="27"/>
        </w:rPr>
      </w:pPr>
    </w:p>
    <w:p w:rsidR="00507A5A" w:rsidRPr="00EF4A7F" w:rsidRDefault="00507A5A" w:rsidP="00EF4A7F">
      <w:pPr>
        <w:ind w:firstLine="720"/>
        <w:jc w:val="center"/>
        <w:rPr>
          <w:rFonts w:ascii="Times New Roman" w:hAnsi="Times New Roman"/>
          <w:b/>
          <w:sz w:val="28"/>
          <w:szCs w:val="27"/>
        </w:rPr>
      </w:pPr>
      <w:r w:rsidRPr="00EF4A7F">
        <w:rPr>
          <w:rFonts w:ascii="Times New Roman" w:hAnsi="Times New Roman"/>
          <w:b/>
          <w:sz w:val="28"/>
          <w:szCs w:val="27"/>
        </w:rPr>
        <w:t>Об утверждении Порядка осуществления администрацией Вимовского сельского поселения Усть-Лабинского района бюджетных полномочий главного администратора доходов бюджетов бюджетной системы</w:t>
      </w:r>
      <w:r w:rsidR="00EF4A7F">
        <w:rPr>
          <w:rFonts w:ascii="Times New Roman" w:hAnsi="Times New Roman"/>
          <w:b/>
          <w:sz w:val="28"/>
          <w:szCs w:val="27"/>
        </w:rPr>
        <w:t xml:space="preserve"> </w:t>
      </w:r>
      <w:r w:rsidRPr="00EF4A7F">
        <w:rPr>
          <w:rFonts w:ascii="Times New Roman" w:hAnsi="Times New Roman"/>
          <w:b/>
          <w:sz w:val="28"/>
          <w:szCs w:val="27"/>
        </w:rPr>
        <w:t>Российской Федерации на 20</w:t>
      </w:r>
      <w:r w:rsidR="000A05E9" w:rsidRPr="00EF4A7F">
        <w:rPr>
          <w:rFonts w:ascii="Times New Roman" w:hAnsi="Times New Roman"/>
          <w:b/>
          <w:sz w:val="28"/>
          <w:szCs w:val="27"/>
        </w:rPr>
        <w:t>2</w:t>
      </w:r>
      <w:r w:rsidR="00EF4A7F" w:rsidRPr="00EF4A7F">
        <w:rPr>
          <w:rFonts w:ascii="Times New Roman" w:hAnsi="Times New Roman"/>
          <w:b/>
          <w:sz w:val="28"/>
          <w:szCs w:val="27"/>
        </w:rPr>
        <w:t>2</w:t>
      </w:r>
      <w:r w:rsidRPr="00EF4A7F">
        <w:rPr>
          <w:rFonts w:ascii="Times New Roman" w:hAnsi="Times New Roman"/>
          <w:b/>
          <w:sz w:val="28"/>
          <w:szCs w:val="27"/>
        </w:rPr>
        <w:t xml:space="preserve"> год</w:t>
      </w:r>
    </w:p>
    <w:p w:rsidR="00507A5A" w:rsidRPr="00EF4A7F" w:rsidRDefault="00507A5A" w:rsidP="009E25AD">
      <w:pPr>
        <w:ind w:firstLine="720"/>
        <w:jc w:val="both"/>
        <w:rPr>
          <w:rFonts w:ascii="Times New Roman" w:hAnsi="Times New Roman"/>
          <w:sz w:val="32"/>
          <w:szCs w:val="28"/>
        </w:rPr>
      </w:pPr>
    </w:p>
    <w:p w:rsidR="009E25AD" w:rsidRPr="00EF4A7F" w:rsidRDefault="009E25AD" w:rsidP="009E25AD">
      <w:pPr>
        <w:ind w:firstLine="720"/>
        <w:jc w:val="both"/>
        <w:rPr>
          <w:rFonts w:ascii="Times New Roman" w:hAnsi="Times New Roman"/>
          <w:spacing w:val="57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В целях реализации </w:t>
      </w:r>
      <w:hyperlink r:id="rId6" w:history="1">
        <w:r w:rsidRPr="00EF4A7F">
          <w:rPr>
            <w:rStyle w:val="a4"/>
            <w:rFonts w:ascii="Times New Roman" w:hAnsi="Times New Roman"/>
            <w:b w:val="0"/>
            <w:color w:val="auto"/>
            <w:sz w:val="28"/>
            <w:szCs w:val="27"/>
          </w:rPr>
          <w:t>статьи 160.1</w:t>
        </w:r>
      </w:hyperlink>
      <w:r w:rsidRPr="00EF4A7F">
        <w:rPr>
          <w:rFonts w:ascii="Times New Roman" w:hAnsi="Times New Roman"/>
          <w:sz w:val="28"/>
          <w:szCs w:val="27"/>
        </w:rPr>
        <w:t xml:space="preserve"> Бюджетного кодекса Российской Федерации, в соответствии с Федер</w:t>
      </w:r>
      <w:r w:rsidR="00EF4A7F">
        <w:rPr>
          <w:rFonts w:ascii="Times New Roman" w:hAnsi="Times New Roman"/>
          <w:sz w:val="28"/>
          <w:szCs w:val="27"/>
        </w:rPr>
        <w:t xml:space="preserve">альным законом от 06.10.2003 г. </w:t>
      </w:r>
      <w:r w:rsidRPr="00EF4A7F">
        <w:rPr>
          <w:rFonts w:ascii="Times New Roman" w:hAnsi="Times New Roman"/>
          <w:sz w:val="28"/>
          <w:szCs w:val="27"/>
        </w:rPr>
        <w:t xml:space="preserve">№ 131-ФЗ «Об общих принципах организации местного самоуправления в Российской Федерации», в соответствии с постановлением главы администрации (губернатора) Краснодарского края от 28 марта 2013 года </w:t>
      </w:r>
      <w:r w:rsidR="00EF4A7F">
        <w:rPr>
          <w:rFonts w:ascii="Times New Roman" w:hAnsi="Times New Roman"/>
          <w:sz w:val="28"/>
          <w:szCs w:val="27"/>
        </w:rPr>
        <w:t xml:space="preserve">   </w:t>
      </w:r>
      <w:r w:rsidRPr="00EF4A7F">
        <w:rPr>
          <w:rFonts w:ascii="Times New Roman" w:hAnsi="Times New Roman"/>
          <w:sz w:val="28"/>
          <w:szCs w:val="27"/>
        </w:rPr>
        <w:t xml:space="preserve">№ 301 «Об утверждении порядка осуществления органами государственной власти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Федерации», </w:t>
      </w:r>
      <w:r w:rsidR="00EF4A7F" w:rsidRPr="00EF4A7F">
        <w:rPr>
          <w:rFonts w:ascii="Times New Roman" w:hAnsi="Times New Roman"/>
          <w:sz w:val="28"/>
          <w:szCs w:val="27"/>
        </w:rPr>
        <w:t>постановляю:</w:t>
      </w:r>
    </w:p>
    <w:p w:rsidR="00DD305C" w:rsidRPr="00EF4A7F" w:rsidRDefault="009E25AD" w:rsidP="00F60E82">
      <w:pPr>
        <w:ind w:firstLine="720"/>
        <w:jc w:val="both"/>
        <w:rPr>
          <w:rFonts w:ascii="Times New Roman" w:hAnsi="Times New Roman"/>
          <w:sz w:val="28"/>
          <w:szCs w:val="27"/>
        </w:rPr>
      </w:pPr>
      <w:bookmarkStart w:id="0" w:name="sub_1"/>
      <w:r w:rsidRPr="00EF4A7F">
        <w:rPr>
          <w:rFonts w:ascii="Times New Roman" w:hAnsi="Times New Roman"/>
          <w:sz w:val="28"/>
          <w:szCs w:val="27"/>
        </w:rPr>
        <w:t xml:space="preserve">1. </w:t>
      </w:r>
      <w:r w:rsidR="007A748E" w:rsidRPr="00EF4A7F">
        <w:rPr>
          <w:rFonts w:ascii="Times New Roman" w:hAnsi="Times New Roman"/>
          <w:sz w:val="28"/>
          <w:szCs w:val="27"/>
        </w:rPr>
        <w:t>Утвердить</w:t>
      </w:r>
      <w:r w:rsidRPr="00EF4A7F">
        <w:rPr>
          <w:rFonts w:ascii="Times New Roman" w:hAnsi="Times New Roman"/>
          <w:sz w:val="28"/>
          <w:szCs w:val="27"/>
        </w:rPr>
        <w:t xml:space="preserve"> Поряд</w:t>
      </w:r>
      <w:r w:rsidR="007A748E" w:rsidRPr="00EF4A7F">
        <w:rPr>
          <w:rFonts w:ascii="Times New Roman" w:hAnsi="Times New Roman"/>
          <w:sz w:val="28"/>
          <w:szCs w:val="27"/>
        </w:rPr>
        <w:t>о</w:t>
      </w:r>
      <w:r w:rsidRPr="00EF4A7F">
        <w:rPr>
          <w:rFonts w:ascii="Times New Roman" w:hAnsi="Times New Roman"/>
          <w:sz w:val="28"/>
          <w:szCs w:val="27"/>
        </w:rPr>
        <w:t>к осуществления администрацией Вимовского сельского поселения Усть-Лабинского района бюджетных полномочий главного администратора доходов бюджетов бюджетной системы Российской Федерации на 20</w:t>
      </w:r>
      <w:r w:rsidR="000A05E9" w:rsidRPr="00EF4A7F">
        <w:rPr>
          <w:rFonts w:ascii="Times New Roman" w:hAnsi="Times New Roman"/>
          <w:sz w:val="28"/>
          <w:szCs w:val="27"/>
        </w:rPr>
        <w:t>2</w:t>
      </w:r>
      <w:r w:rsidR="00EF4A7F" w:rsidRPr="00EF4A7F">
        <w:rPr>
          <w:rFonts w:ascii="Times New Roman" w:hAnsi="Times New Roman"/>
          <w:sz w:val="28"/>
          <w:szCs w:val="27"/>
        </w:rPr>
        <w:t>2</w:t>
      </w:r>
      <w:r w:rsidRPr="00EF4A7F">
        <w:rPr>
          <w:rFonts w:ascii="Times New Roman" w:hAnsi="Times New Roman"/>
          <w:sz w:val="28"/>
          <w:szCs w:val="27"/>
        </w:rPr>
        <w:t xml:space="preserve"> год, согласно </w:t>
      </w:r>
      <w:hyperlink w:anchor="sub_1000" w:history="1">
        <w:r w:rsidRPr="00EF4A7F">
          <w:rPr>
            <w:rStyle w:val="a4"/>
            <w:rFonts w:ascii="Times New Roman" w:hAnsi="Times New Roman"/>
            <w:b w:val="0"/>
            <w:color w:val="auto"/>
            <w:sz w:val="28"/>
            <w:szCs w:val="27"/>
          </w:rPr>
          <w:t>приложени</w:t>
        </w:r>
      </w:hyperlink>
      <w:r w:rsidR="00EF4A7F" w:rsidRPr="00EF4A7F">
        <w:rPr>
          <w:rStyle w:val="a4"/>
          <w:rFonts w:ascii="Times New Roman" w:hAnsi="Times New Roman"/>
          <w:b w:val="0"/>
          <w:color w:val="auto"/>
          <w:sz w:val="28"/>
          <w:szCs w:val="27"/>
        </w:rPr>
        <w:t>я к настоящему постановлению</w:t>
      </w:r>
      <w:r w:rsidRPr="00EF4A7F">
        <w:rPr>
          <w:rFonts w:ascii="Times New Roman" w:hAnsi="Times New Roman"/>
          <w:sz w:val="28"/>
          <w:szCs w:val="27"/>
        </w:rPr>
        <w:t>.</w:t>
      </w:r>
    </w:p>
    <w:p w:rsidR="009E25AD" w:rsidRPr="00EF4A7F" w:rsidRDefault="00F60E82" w:rsidP="009E25AD">
      <w:pPr>
        <w:ind w:firstLine="708"/>
        <w:jc w:val="both"/>
        <w:rPr>
          <w:rFonts w:ascii="Times New Roman" w:hAnsi="Times New Roman"/>
          <w:sz w:val="28"/>
          <w:szCs w:val="27"/>
        </w:rPr>
      </w:pPr>
      <w:bookmarkStart w:id="1" w:name="sub_3"/>
      <w:bookmarkEnd w:id="0"/>
      <w:r w:rsidRPr="00EF4A7F">
        <w:rPr>
          <w:rFonts w:ascii="Times New Roman" w:hAnsi="Times New Roman"/>
          <w:sz w:val="28"/>
          <w:szCs w:val="27"/>
        </w:rPr>
        <w:t>2</w:t>
      </w:r>
      <w:r w:rsidR="00EF4A7F" w:rsidRPr="00EF4A7F">
        <w:rPr>
          <w:rFonts w:ascii="Times New Roman" w:hAnsi="Times New Roman"/>
          <w:sz w:val="28"/>
          <w:szCs w:val="27"/>
        </w:rPr>
        <w:t>. Главному специалисту о</w:t>
      </w:r>
      <w:r w:rsidR="009E25AD" w:rsidRPr="00EF4A7F">
        <w:rPr>
          <w:rFonts w:ascii="Times New Roman" w:hAnsi="Times New Roman"/>
          <w:sz w:val="28"/>
          <w:szCs w:val="27"/>
        </w:rPr>
        <w:t>бще</w:t>
      </w:r>
      <w:r w:rsidR="00EF4A7F" w:rsidRPr="00EF4A7F">
        <w:rPr>
          <w:rFonts w:ascii="Times New Roman" w:hAnsi="Times New Roman"/>
          <w:sz w:val="28"/>
          <w:szCs w:val="27"/>
        </w:rPr>
        <w:t>го</w:t>
      </w:r>
      <w:r w:rsidR="009E25AD" w:rsidRPr="00EF4A7F">
        <w:rPr>
          <w:rFonts w:ascii="Times New Roman" w:hAnsi="Times New Roman"/>
          <w:sz w:val="28"/>
          <w:szCs w:val="27"/>
        </w:rPr>
        <w:t xml:space="preserve"> отдел</w:t>
      </w:r>
      <w:r w:rsidR="00EF4A7F" w:rsidRPr="00EF4A7F">
        <w:rPr>
          <w:rFonts w:ascii="Times New Roman" w:hAnsi="Times New Roman"/>
          <w:sz w:val="28"/>
          <w:szCs w:val="27"/>
        </w:rPr>
        <w:t>а</w:t>
      </w:r>
      <w:r w:rsidR="009E25AD" w:rsidRPr="00EF4A7F">
        <w:rPr>
          <w:rFonts w:ascii="Times New Roman" w:hAnsi="Times New Roman"/>
          <w:sz w:val="28"/>
          <w:szCs w:val="27"/>
        </w:rPr>
        <w:t xml:space="preserve"> администрации Вимовского сельского поселения Усть-Лабинского района (</w:t>
      </w:r>
      <w:r w:rsidR="00EF4A7F" w:rsidRPr="00EF4A7F">
        <w:rPr>
          <w:rFonts w:ascii="Times New Roman" w:hAnsi="Times New Roman"/>
          <w:sz w:val="28"/>
          <w:szCs w:val="27"/>
        </w:rPr>
        <w:t>Котова</w:t>
      </w:r>
      <w:r w:rsidR="009E25AD" w:rsidRPr="00EF4A7F">
        <w:rPr>
          <w:rFonts w:ascii="Times New Roman" w:hAnsi="Times New Roman"/>
          <w:sz w:val="28"/>
          <w:szCs w:val="27"/>
        </w:rPr>
        <w:t>) обнародовать настоящее постановление и разместить на официальном сайте Вимовского сельского поселения Усть-Лабинского района в сети «Интернет».</w:t>
      </w:r>
    </w:p>
    <w:p w:rsidR="009E25AD" w:rsidRPr="00EF4A7F" w:rsidRDefault="00F60E82" w:rsidP="009E25AD">
      <w:pPr>
        <w:ind w:firstLine="708"/>
        <w:jc w:val="both"/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>3</w:t>
      </w:r>
      <w:r w:rsidR="009E25AD" w:rsidRPr="00EF4A7F">
        <w:rPr>
          <w:rFonts w:ascii="Times New Roman" w:hAnsi="Times New Roman"/>
          <w:sz w:val="28"/>
          <w:szCs w:val="27"/>
        </w:rPr>
        <w:t xml:space="preserve">. Контроль за выполнением настоящего постановления возложить на </w:t>
      </w:r>
      <w:r w:rsidR="00EF4A7F" w:rsidRPr="00EF4A7F">
        <w:rPr>
          <w:rFonts w:ascii="Times New Roman" w:hAnsi="Times New Roman"/>
          <w:sz w:val="28"/>
          <w:szCs w:val="27"/>
        </w:rPr>
        <w:t>главу</w:t>
      </w:r>
      <w:r w:rsidR="009E25AD" w:rsidRPr="00EF4A7F">
        <w:rPr>
          <w:rFonts w:ascii="Times New Roman" w:hAnsi="Times New Roman"/>
          <w:sz w:val="28"/>
          <w:szCs w:val="27"/>
        </w:rPr>
        <w:t xml:space="preserve"> Вимовского сельского поселения Усть-Лабинского района </w:t>
      </w:r>
      <w:r w:rsidR="00EF4A7F">
        <w:rPr>
          <w:rFonts w:ascii="Times New Roman" w:hAnsi="Times New Roman"/>
          <w:sz w:val="28"/>
          <w:szCs w:val="27"/>
        </w:rPr>
        <w:t xml:space="preserve">        </w:t>
      </w:r>
      <w:r w:rsidR="00EF4A7F" w:rsidRPr="00EF4A7F">
        <w:rPr>
          <w:rFonts w:ascii="Times New Roman" w:hAnsi="Times New Roman"/>
          <w:sz w:val="28"/>
          <w:szCs w:val="27"/>
        </w:rPr>
        <w:t>Таранову А.В</w:t>
      </w:r>
      <w:r w:rsidR="009E25AD" w:rsidRPr="00EF4A7F">
        <w:rPr>
          <w:rFonts w:ascii="Times New Roman" w:hAnsi="Times New Roman"/>
          <w:sz w:val="28"/>
          <w:szCs w:val="27"/>
        </w:rPr>
        <w:t>.</w:t>
      </w:r>
    </w:p>
    <w:p w:rsidR="009E25AD" w:rsidRPr="00EF4A7F" w:rsidRDefault="009E25AD" w:rsidP="00202825">
      <w:pPr>
        <w:jc w:val="both"/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          </w:t>
      </w:r>
      <w:r w:rsidR="00F60E82" w:rsidRPr="00EF4A7F">
        <w:rPr>
          <w:rFonts w:ascii="Times New Roman" w:hAnsi="Times New Roman"/>
          <w:sz w:val="28"/>
          <w:szCs w:val="27"/>
        </w:rPr>
        <w:t>4</w:t>
      </w:r>
      <w:r w:rsidRPr="00EF4A7F">
        <w:rPr>
          <w:rFonts w:ascii="Times New Roman" w:hAnsi="Times New Roman"/>
          <w:sz w:val="28"/>
          <w:szCs w:val="27"/>
        </w:rPr>
        <w:t>. Постановление вступает в силу</w:t>
      </w:r>
      <w:r w:rsidR="00EF4A7F">
        <w:rPr>
          <w:rFonts w:ascii="Times New Roman" w:hAnsi="Times New Roman"/>
          <w:sz w:val="28"/>
          <w:szCs w:val="27"/>
        </w:rPr>
        <w:t xml:space="preserve"> со дня обнародования</w:t>
      </w:r>
      <w:r w:rsidR="00202825">
        <w:rPr>
          <w:rFonts w:ascii="Times New Roman" w:hAnsi="Times New Roman"/>
          <w:sz w:val="28"/>
          <w:szCs w:val="27"/>
        </w:rPr>
        <w:t xml:space="preserve"> и распространяется на правоотношения, возникшие с</w:t>
      </w:r>
      <w:r w:rsidR="00EF4A7F">
        <w:rPr>
          <w:rFonts w:ascii="Times New Roman" w:hAnsi="Times New Roman"/>
          <w:sz w:val="28"/>
          <w:szCs w:val="27"/>
        </w:rPr>
        <w:t xml:space="preserve"> </w:t>
      </w:r>
      <w:r w:rsidRPr="00EF4A7F">
        <w:rPr>
          <w:rFonts w:ascii="Times New Roman" w:hAnsi="Times New Roman"/>
          <w:sz w:val="28"/>
          <w:szCs w:val="27"/>
        </w:rPr>
        <w:t>01 января 20</w:t>
      </w:r>
      <w:r w:rsidR="000A05E9" w:rsidRPr="00EF4A7F">
        <w:rPr>
          <w:rFonts w:ascii="Times New Roman" w:hAnsi="Times New Roman"/>
          <w:sz w:val="28"/>
          <w:szCs w:val="27"/>
        </w:rPr>
        <w:t>2</w:t>
      </w:r>
      <w:r w:rsidR="00EF4A7F">
        <w:rPr>
          <w:rFonts w:ascii="Times New Roman" w:hAnsi="Times New Roman"/>
          <w:sz w:val="28"/>
          <w:szCs w:val="27"/>
        </w:rPr>
        <w:t>2</w:t>
      </w:r>
      <w:r w:rsidRPr="00EF4A7F">
        <w:rPr>
          <w:rFonts w:ascii="Times New Roman" w:hAnsi="Times New Roman"/>
          <w:sz w:val="28"/>
          <w:szCs w:val="27"/>
        </w:rPr>
        <w:t xml:space="preserve"> года.</w:t>
      </w:r>
    </w:p>
    <w:p w:rsidR="009E25AD" w:rsidRPr="00EF4A7F" w:rsidRDefault="009E25AD" w:rsidP="009E25AD">
      <w:pPr>
        <w:jc w:val="both"/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         </w:t>
      </w:r>
    </w:p>
    <w:p w:rsidR="007A748E" w:rsidRPr="00EF4A7F" w:rsidRDefault="007A748E" w:rsidP="009E25AD">
      <w:pPr>
        <w:jc w:val="both"/>
        <w:rPr>
          <w:rFonts w:ascii="Times New Roman" w:hAnsi="Times New Roman"/>
          <w:sz w:val="28"/>
          <w:szCs w:val="27"/>
        </w:rPr>
      </w:pPr>
    </w:p>
    <w:bookmarkEnd w:id="1"/>
    <w:p w:rsidR="009E25AD" w:rsidRPr="00EF4A7F" w:rsidRDefault="009E25AD" w:rsidP="009E25AD">
      <w:pPr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Глава Вимовского сельского </w:t>
      </w:r>
      <w:r w:rsidR="00327D82" w:rsidRPr="00EF4A7F">
        <w:rPr>
          <w:rFonts w:ascii="Times New Roman" w:hAnsi="Times New Roman"/>
          <w:sz w:val="28"/>
          <w:szCs w:val="27"/>
        </w:rPr>
        <w:t>поселения</w:t>
      </w:r>
    </w:p>
    <w:p w:rsidR="008E3685" w:rsidRDefault="009E25AD" w:rsidP="009E25AD">
      <w:pPr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Усть-Лабинского района    </w:t>
      </w:r>
      <w:r w:rsidR="00327D82" w:rsidRPr="00EF4A7F">
        <w:rPr>
          <w:rFonts w:ascii="Times New Roman" w:hAnsi="Times New Roman"/>
          <w:sz w:val="28"/>
          <w:szCs w:val="27"/>
        </w:rPr>
        <w:t xml:space="preserve">                     </w:t>
      </w:r>
      <w:r w:rsidRPr="00EF4A7F">
        <w:rPr>
          <w:rFonts w:ascii="Times New Roman" w:hAnsi="Times New Roman"/>
          <w:sz w:val="28"/>
          <w:szCs w:val="27"/>
        </w:rPr>
        <w:t xml:space="preserve">                                      </w:t>
      </w:r>
      <w:r w:rsidR="00EF4A7F">
        <w:rPr>
          <w:rFonts w:ascii="Times New Roman" w:hAnsi="Times New Roman"/>
          <w:sz w:val="28"/>
          <w:szCs w:val="27"/>
        </w:rPr>
        <w:t>А</w:t>
      </w:r>
      <w:r w:rsidR="00A50DCE" w:rsidRPr="00EF4A7F">
        <w:rPr>
          <w:rFonts w:ascii="Times New Roman" w:hAnsi="Times New Roman"/>
          <w:sz w:val="28"/>
          <w:szCs w:val="27"/>
        </w:rPr>
        <w:t>.В.</w:t>
      </w:r>
      <w:r w:rsidR="00EF4A7F">
        <w:rPr>
          <w:rFonts w:ascii="Times New Roman" w:hAnsi="Times New Roman"/>
          <w:sz w:val="28"/>
          <w:szCs w:val="27"/>
        </w:rPr>
        <w:t xml:space="preserve"> Таранова</w:t>
      </w:r>
    </w:p>
    <w:p w:rsidR="00EF4A7F" w:rsidRDefault="00EF4A7F" w:rsidP="009E25AD">
      <w:pPr>
        <w:rPr>
          <w:rFonts w:ascii="Times New Roman" w:hAnsi="Times New Roman"/>
          <w:sz w:val="27"/>
          <w:szCs w:val="27"/>
        </w:rPr>
      </w:pPr>
    </w:p>
    <w:p w:rsidR="006204C3" w:rsidRDefault="006204C3" w:rsidP="009E25AD">
      <w:pPr>
        <w:rPr>
          <w:rFonts w:ascii="Times New Roman" w:hAnsi="Times New Roman"/>
          <w:sz w:val="27"/>
          <w:szCs w:val="27"/>
        </w:rPr>
      </w:pPr>
    </w:p>
    <w:p w:rsidR="00083482" w:rsidRDefault="00083482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</w:p>
    <w:p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Вимовского сельского поселения</w:t>
      </w:r>
    </w:p>
    <w:p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Усть-Лабинского района</w:t>
      </w:r>
    </w:p>
    <w:p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от </w:t>
      </w:r>
      <w:r w:rsidR="00327D82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1</w:t>
      </w:r>
      <w:r w:rsidR="00202825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1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.</w:t>
      </w:r>
      <w:r w:rsidR="00202825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0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2.20</w:t>
      </w:r>
      <w:r w:rsidR="00EF4A7F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2</w:t>
      </w:r>
      <w:r w:rsidR="00202825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2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г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ода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№ </w:t>
      </w:r>
      <w:r w:rsidR="00327D82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1</w:t>
      </w:r>
      <w:r w:rsidR="00EF4A7F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7</w:t>
      </w:r>
    </w:p>
    <w:p w:rsidR="006204C3" w:rsidRDefault="00FB4216" w:rsidP="006204C3">
      <w:pPr>
        <w:pStyle w:val="1"/>
        <w:rPr>
          <w:rFonts w:ascii="Times New Roman" w:hAnsi="Times New Roman"/>
          <w:color w:val="auto"/>
          <w:sz w:val="28"/>
          <w:szCs w:val="28"/>
        </w:rPr>
      </w:pPr>
      <w:hyperlink r:id="rId7" w:history="1">
        <w:r w:rsidR="006204C3" w:rsidRPr="009601A6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br/>
          <w:t xml:space="preserve">Порядок                                                                                                           осуществления администрацией Вимовского сельского поселения </w:t>
        </w:r>
        <w:r w:rsidR="00EF4A7F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 xml:space="preserve">   </w:t>
        </w:r>
        <w:r w:rsidR="006204C3" w:rsidRPr="009601A6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Усть-Лабинского района бюджетных полномочий главного администратора доходов бюджетов бюджетной системы Российской Федерации</w:t>
        </w:r>
      </w:hyperlink>
      <w:r w:rsidR="006204C3" w:rsidRPr="009601A6">
        <w:rPr>
          <w:rFonts w:ascii="Times New Roman" w:hAnsi="Times New Roman"/>
          <w:b w:val="0"/>
          <w:sz w:val="28"/>
          <w:szCs w:val="28"/>
        </w:rPr>
        <w:t xml:space="preserve"> </w:t>
      </w:r>
      <w:r w:rsidR="006204C3" w:rsidRPr="009601A6">
        <w:rPr>
          <w:rFonts w:ascii="Times New Roman" w:hAnsi="Times New Roman"/>
          <w:color w:val="auto"/>
          <w:sz w:val="28"/>
          <w:szCs w:val="28"/>
        </w:rPr>
        <w:t>на 20</w:t>
      </w:r>
      <w:r w:rsidR="000A05E9">
        <w:rPr>
          <w:rFonts w:ascii="Times New Roman" w:hAnsi="Times New Roman"/>
          <w:color w:val="auto"/>
          <w:sz w:val="28"/>
          <w:szCs w:val="28"/>
        </w:rPr>
        <w:t>2</w:t>
      </w:r>
      <w:r w:rsidR="00EF4A7F">
        <w:rPr>
          <w:rFonts w:ascii="Times New Roman" w:hAnsi="Times New Roman"/>
          <w:color w:val="auto"/>
          <w:sz w:val="28"/>
          <w:szCs w:val="28"/>
        </w:rPr>
        <w:t>2</w:t>
      </w:r>
      <w:r w:rsidR="006204C3" w:rsidRPr="009601A6">
        <w:rPr>
          <w:rFonts w:ascii="Times New Roman" w:hAnsi="Times New Roman"/>
          <w:color w:val="auto"/>
          <w:sz w:val="28"/>
          <w:szCs w:val="28"/>
        </w:rPr>
        <w:t xml:space="preserve"> год</w:t>
      </w:r>
    </w:p>
    <w:p w:rsidR="006204C3" w:rsidRPr="003861B1" w:rsidRDefault="006204C3" w:rsidP="006204C3"/>
    <w:p w:rsidR="006204C3" w:rsidRPr="0009352E" w:rsidRDefault="006204C3" w:rsidP="006204C3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0"/>
      <w:r w:rsidRPr="0009352E">
        <w:rPr>
          <w:rFonts w:ascii="Times New Roman" w:hAnsi="Times New Roman"/>
          <w:sz w:val="28"/>
          <w:szCs w:val="28"/>
        </w:rPr>
        <w:t>1.</w:t>
      </w:r>
      <w:bookmarkStart w:id="3" w:name="sub_200"/>
      <w:bookmarkEnd w:id="2"/>
      <w:r>
        <w:rPr>
          <w:rFonts w:ascii="Times New Roman" w:hAnsi="Times New Roman"/>
          <w:sz w:val="28"/>
          <w:szCs w:val="28"/>
        </w:rPr>
        <w:t xml:space="preserve"> </w:t>
      </w:r>
      <w:r w:rsidRPr="0009352E">
        <w:rPr>
          <w:rFonts w:ascii="Times New Roman" w:hAnsi="Times New Roman"/>
          <w:sz w:val="28"/>
          <w:szCs w:val="28"/>
        </w:rPr>
        <w:t xml:space="preserve">Порядок осуществления администрацией Вимовского сельского поселения Усть-Лабинского района и (или) находящимися в их ведении казенными учреждениями бюджетных полномочий главного администратора доходов бюджетов бюджетной системы Российской Федерации (далее - Порядок) разработан в соответствии с </w:t>
      </w:r>
      <w:hyperlink r:id="rId8" w:history="1">
        <w:r w:rsidRPr="0009352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Бюджетным кодексом</w:t>
        </w:r>
      </w:hyperlink>
      <w:r w:rsidRPr="0009352E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9" w:history="1">
        <w:r w:rsidRPr="0009352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приказом</w:t>
        </w:r>
      </w:hyperlink>
      <w:r w:rsidRPr="0009352E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18 декабря 2013 года </w:t>
      </w:r>
      <w:r w:rsidR="000A05E9">
        <w:rPr>
          <w:rFonts w:ascii="Times New Roman" w:hAnsi="Times New Roman"/>
          <w:sz w:val="28"/>
          <w:szCs w:val="28"/>
        </w:rPr>
        <w:t>№</w:t>
      </w:r>
      <w:r w:rsidRPr="0009352E">
        <w:rPr>
          <w:rFonts w:ascii="Times New Roman" w:hAnsi="Times New Roman"/>
          <w:sz w:val="28"/>
          <w:szCs w:val="28"/>
        </w:rPr>
        <w:t xml:space="preserve"> 125н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Федерации", </w:t>
      </w:r>
      <w:hyperlink r:id="rId10" w:history="1">
        <w:r w:rsidRPr="00757ED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приказом</w:t>
        </w:r>
      </w:hyperlink>
      <w:r w:rsidRPr="00757ED8">
        <w:rPr>
          <w:rFonts w:ascii="Times New Roman" w:hAnsi="Times New Roman"/>
          <w:sz w:val="28"/>
          <w:szCs w:val="28"/>
        </w:rPr>
        <w:t xml:space="preserve"> Федерального казначейства от 29 декабря 2012 года </w:t>
      </w:r>
      <w:r w:rsidR="000A05E9">
        <w:rPr>
          <w:rFonts w:ascii="Times New Roman" w:hAnsi="Times New Roman"/>
          <w:sz w:val="28"/>
          <w:szCs w:val="28"/>
        </w:rPr>
        <w:t>№</w:t>
      </w:r>
      <w:r w:rsidRPr="00757ED8">
        <w:rPr>
          <w:rFonts w:ascii="Times New Roman" w:hAnsi="Times New Roman"/>
          <w:sz w:val="28"/>
          <w:szCs w:val="28"/>
        </w:rPr>
        <w:t> 24 "О порядке открытия и ведения лицевых счетов Федеральным казначейством и его территориальными органами", п</w:t>
      </w:r>
      <w:r w:rsidRPr="0009352E">
        <w:rPr>
          <w:rFonts w:ascii="Times New Roman" w:hAnsi="Times New Roman"/>
          <w:sz w:val="28"/>
          <w:szCs w:val="28"/>
        </w:rPr>
        <w:t>остановлением главы администрации (губернатора) Краснодарского края от 28 марта 2013 г. № 301 «Об утверждении порядка осуществления органами государственной власти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Федерации.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2. Настоящий Порядок регулирует отношения по осуществлению бюджетных полномочий главным администратором доходов бюджетов бюджетной системы Российской Федерации, являющимся администрацией Вимовского сельского поселения Усть-Лабинского района и (или) находящимися в ее ведении казенными учреждениями (далее - главный администратор).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300"/>
      <w:bookmarkEnd w:id="3"/>
      <w:r w:rsidRPr="009601A6">
        <w:rPr>
          <w:rFonts w:ascii="Times New Roman" w:hAnsi="Times New Roman"/>
          <w:sz w:val="28"/>
          <w:szCs w:val="28"/>
        </w:rPr>
        <w:t xml:space="preserve">3. В рамках настоящего Порядка в соответствии с </w:t>
      </w:r>
      <w:hyperlink r:id="rId11" w:history="1">
        <w:r w:rsidRPr="009601A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Бюджетным кодексом</w:t>
        </w:r>
      </w:hyperlink>
      <w:r w:rsidRPr="009601A6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12" w:history="1">
        <w:r w:rsidRPr="009601A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Pr="009601A6">
        <w:rPr>
          <w:rFonts w:ascii="Times New Roman" w:hAnsi="Times New Roman"/>
          <w:sz w:val="28"/>
          <w:szCs w:val="28"/>
        </w:rPr>
        <w:t xml:space="preserve"> Краснодарского края от 4 февраля 2002 года </w:t>
      </w:r>
      <w:r w:rsidR="000A05E9">
        <w:rPr>
          <w:rFonts w:ascii="Times New Roman" w:hAnsi="Times New Roman"/>
          <w:sz w:val="28"/>
          <w:szCs w:val="28"/>
        </w:rPr>
        <w:t>№</w:t>
      </w:r>
      <w:r w:rsidRPr="009601A6">
        <w:rPr>
          <w:rFonts w:ascii="Times New Roman" w:hAnsi="Times New Roman"/>
          <w:sz w:val="28"/>
          <w:szCs w:val="28"/>
        </w:rPr>
        <w:t> 437-КЗ «О бюджетном процессе в Краснодарском крае» и нормативными актами администрации Вимовского сельского поселения Усть-Лабинского района главный администратор обладает следующими бюджетными полномочиями: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31"/>
      <w:bookmarkEnd w:id="4"/>
      <w:r w:rsidRPr="009601A6">
        <w:rPr>
          <w:rFonts w:ascii="Times New Roman" w:hAnsi="Times New Roman"/>
          <w:sz w:val="28"/>
          <w:szCs w:val="28"/>
        </w:rPr>
        <w:t>1) формирует перечень администраторов доходов бюджета поселения (далее - администраторы) на очередной финансовый год с указанием нормативных актов Российской Федерации, Краснодарского края и муниципального образования Вимовского сельского поселения Усть-Лабинского района являющихся основанием для администрирования доходов (прилагается);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2) назначает уполномоченным проводить администрирование по доходам финансовый орган администрации Вимовского сельского поселения Усть-Лабинского района (далее – финансовый орган) на очередной финансовый год с указанием нормативных актов Российской Федерации, Краснодарского края, администрации Вимовского сельского поселения Усть-Лабинского района являющихся основанием для администрирования доходов;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32"/>
      <w:bookmarkEnd w:id="5"/>
      <w:r w:rsidRPr="009601A6">
        <w:rPr>
          <w:rFonts w:ascii="Times New Roman" w:hAnsi="Times New Roman"/>
          <w:sz w:val="28"/>
          <w:szCs w:val="28"/>
        </w:rPr>
        <w:t>3) финансовый орган формирует следующие документы:</w:t>
      </w:r>
    </w:p>
    <w:bookmarkEnd w:id="6"/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а) прогноз поступления доходов в бюджет Вимовского сельского поселения Усть-Лабинского района далее (бюджет поселения);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б) сведения, необходимые для составления проекта бюджета поселения;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в) сведения, необходимые для составления и ведения кассового плана;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г) аналитические материалы по исполнению бюджета в части доходов бюджета поселения;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д) сведения, необходимые для внесения изменений в решение о бюджете в части закрепленных доходов;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 xml:space="preserve">е) документы по формированию и исполнению бюджета поселения; 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33"/>
      <w:r w:rsidRPr="009601A6">
        <w:rPr>
          <w:rFonts w:ascii="Times New Roman" w:hAnsi="Times New Roman"/>
          <w:sz w:val="28"/>
          <w:szCs w:val="28"/>
        </w:rPr>
        <w:t xml:space="preserve">ж) формирует и представляет бюджетную отчетность по операциям администрирования поступлений в бюджет по формам, которые установлены </w:t>
      </w:r>
      <w:hyperlink r:id="rId13" w:history="1">
        <w:r w:rsidRPr="009601A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9601A6">
        <w:rPr>
          <w:rFonts w:ascii="Times New Roman" w:hAnsi="Times New Roman"/>
          <w:sz w:val="28"/>
          <w:szCs w:val="28"/>
        </w:rPr>
        <w:t xml:space="preserve"> Российской Федерации, нормативными правовыми актами Министерства финансов Российской Федерации;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34"/>
      <w:bookmarkEnd w:id="7"/>
      <w:r w:rsidRPr="009601A6">
        <w:rPr>
          <w:rFonts w:ascii="Times New Roman" w:hAnsi="Times New Roman"/>
          <w:sz w:val="28"/>
          <w:szCs w:val="28"/>
        </w:rPr>
        <w:t>з) исполняет полномочия администратора доходов бюджета;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35"/>
      <w:bookmarkEnd w:id="8"/>
      <w:r w:rsidRPr="009601A6">
        <w:rPr>
          <w:rFonts w:ascii="Times New Roman" w:hAnsi="Times New Roman"/>
          <w:sz w:val="28"/>
          <w:szCs w:val="28"/>
        </w:rPr>
        <w:t xml:space="preserve">и) осуществляют иные бюджетные полномочия, установленные </w:t>
      </w:r>
      <w:hyperlink r:id="rId14" w:history="1">
        <w:r w:rsidRPr="009601A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Бюджетным кодексом</w:t>
        </w:r>
      </w:hyperlink>
      <w:r w:rsidRPr="009601A6">
        <w:rPr>
          <w:rFonts w:ascii="Times New Roman" w:hAnsi="Times New Roman"/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правоотношения.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400"/>
      <w:bookmarkEnd w:id="9"/>
      <w:r w:rsidRPr="009601A6">
        <w:rPr>
          <w:rFonts w:ascii="Times New Roman" w:hAnsi="Times New Roman"/>
          <w:sz w:val="28"/>
          <w:szCs w:val="28"/>
        </w:rPr>
        <w:t>4. Главный администратор утверждает не позднее 20 дней после дня опубликования решения о бюджете поселения правовой акт, наделяющий полномочиями администратора и определяющий порядок осуществления бюджетных полномочий, который должен содержать следующие положения: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41"/>
      <w:bookmarkEnd w:id="10"/>
      <w:r w:rsidRPr="009601A6">
        <w:rPr>
          <w:rFonts w:ascii="Times New Roman" w:hAnsi="Times New Roman"/>
          <w:sz w:val="28"/>
          <w:szCs w:val="28"/>
        </w:rPr>
        <w:t>1) установление источников доходов бюджета поселения, полномочия по администрированию которых они осуществляют или закрепляют за уполномоченным</w:t>
      </w:r>
      <w:r>
        <w:rPr>
          <w:rFonts w:ascii="Times New Roman" w:hAnsi="Times New Roman"/>
          <w:sz w:val="28"/>
          <w:szCs w:val="28"/>
        </w:rPr>
        <w:t xml:space="preserve"> проводить администрирование по</w:t>
      </w:r>
      <w:r w:rsidRPr="009601A6">
        <w:rPr>
          <w:rFonts w:ascii="Times New Roman" w:hAnsi="Times New Roman"/>
          <w:sz w:val="28"/>
          <w:szCs w:val="28"/>
        </w:rPr>
        <w:t xml:space="preserve"> доходам, с указанием нормативных правовых актов Российской Федерации, нормативных правовых актов Краснодарского края и нормативных правовых актов Вимовского сельского поселения Усть-Лабинского района, являющихся основанием для администрирования данного вида платежа. При формировании источников доходов необходимо отразить особенности, связанные с их детализацией по кодам подвидов доходов бюджетов бюджетной системы Российской Федерации на очередной финансовый год в соответствии с нормативными правовыми актами Краснодарского края, муниципальными правовыми актами;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42"/>
      <w:bookmarkEnd w:id="11"/>
      <w:r w:rsidRPr="009601A6">
        <w:rPr>
          <w:rFonts w:ascii="Times New Roman" w:hAnsi="Times New Roman"/>
          <w:sz w:val="28"/>
          <w:szCs w:val="28"/>
        </w:rPr>
        <w:t>2) наделение главного администратора (финансовый орган)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bookmarkEnd w:id="12"/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а)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б) взыскание задолженности по платежам в бюджет, пеней и штрафов;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в) принятие решений о возврате излишне уплаченных (взысканных) платежей в бюджет поселения,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Краснодарскому краю (далее - УФК) поручений для осуществления возврата в порядке, установленном Министерством финансов Российской Федерации;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г) принятие решений о зачете (уточнении) платежей в бюджеты бюджетной системы Российской Федерации и представление соответствующего уведомления в УФК;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43"/>
      <w:r w:rsidRPr="009601A6">
        <w:rPr>
          <w:rFonts w:ascii="Times New Roman" w:hAnsi="Times New Roman"/>
          <w:sz w:val="28"/>
          <w:szCs w:val="28"/>
        </w:rPr>
        <w:t>3) определение порядка заполнения (составления) и отражения в бюджетном учете первичных документов по администрируемым доходам бюджета поселения или указание нормативных правовых актов Российской Федерации, регулирующих данные вопросы;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44"/>
      <w:bookmarkEnd w:id="13"/>
      <w:r w:rsidRPr="009601A6">
        <w:rPr>
          <w:rFonts w:ascii="Times New Roman" w:hAnsi="Times New Roman"/>
          <w:sz w:val="28"/>
          <w:szCs w:val="28"/>
        </w:rPr>
        <w:t>4) определение порядка и сроков сверки данных бюджетного учета администрируемых доходов бюджета поселения в соответствии с нормативными правовыми актами Российской Федерации;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45"/>
      <w:bookmarkEnd w:id="14"/>
      <w:r w:rsidRPr="009601A6">
        <w:rPr>
          <w:rFonts w:ascii="Times New Roman" w:hAnsi="Times New Roman"/>
          <w:sz w:val="28"/>
          <w:szCs w:val="28"/>
        </w:rPr>
        <w:t>5) определение порядка действий администратора при уточнении невыясненных поступлений в соответствии с нормативными правовыми актами Российской Федерации и Краснодарского края, в том числе нормативными правовыми актами Министерства финансов Российской Федерации;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46"/>
      <w:bookmarkEnd w:id="15"/>
      <w:r w:rsidRPr="009601A6">
        <w:rPr>
          <w:rFonts w:ascii="Times New Roman" w:hAnsi="Times New Roman"/>
          <w:sz w:val="28"/>
          <w:szCs w:val="28"/>
        </w:rPr>
        <w:t>6) определение порядка действий администратора при принудительном взыскании с плательщика платежей в бюджет поселения,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Федерации);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47"/>
      <w:bookmarkEnd w:id="16"/>
      <w:r w:rsidRPr="009601A6">
        <w:rPr>
          <w:rFonts w:ascii="Times New Roman" w:hAnsi="Times New Roman"/>
          <w:sz w:val="28"/>
          <w:szCs w:val="28"/>
        </w:rPr>
        <w:t>7) определение порядка действий администратора при возврате излишне уплаченных (взысканных) платежей в бюджет поселения,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410"/>
      <w:bookmarkEnd w:id="17"/>
      <w:r w:rsidRPr="009601A6">
        <w:rPr>
          <w:rFonts w:ascii="Times New Roman" w:hAnsi="Times New Roman"/>
          <w:sz w:val="28"/>
          <w:szCs w:val="28"/>
        </w:rPr>
        <w:t>8) иные положения, необходимые для реализации полномочий администратора.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sub_700"/>
      <w:bookmarkEnd w:id="18"/>
      <w:r w:rsidRPr="009601A6">
        <w:rPr>
          <w:rFonts w:ascii="Times New Roman" w:hAnsi="Times New Roman"/>
          <w:sz w:val="28"/>
          <w:szCs w:val="28"/>
        </w:rPr>
        <w:t>5. Главный администратор до начала очередного финансового года заключают с УФК соглашения об информационном взаимодействии по форме, утвержденной Федеральным казначейством, а также обеспечивают заключение соглашений (договоров) об обмене информацией в электронном виде.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sub_800"/>
      <w:bookmarkEnd w:id="19"/>
      <w:r w:rsidRPr="009601A6">
        <w:rPr>
          <w:rFonts w:ascii="Times New Roman" w:hAnsi="Times New Roman"/>
          <w:sz w:val="28"/>
          <w:szCs w:val="28"/>
        </w:rPr>
        <w:t>6. Главный администратор доходов бюджета поселения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</w:p>
    <w:bookmarkEnd w:id="20"/>
    <w:p w:rsidR="006204C3" w:rsidRDefault="006204C3" w:rsidP="006204C3">
      <w:pPr>
        <w:jc w:val="both"/>
        <w:rPr>
          <w:rFonts w:ascii="Times New Roman" w:hAnsi="Times New Roman"/>
          <w:sz w:val="28"/>
          <w:szCs w:val="28"/>
        </w:rPr>
      </w:pPr>
    </w:p>
    <w:p w:rsidR="00EF4A7F" w:rsidRDefault="00EF4A7F" w:rsidP="006204C3">
      <w:pPr>
        <w:jc w:val="both"/>
        <w:rPr>
          <w:rFonts w:ascii="Times New Roman" w:hAnsi="Times New Roman"/>
          <w:sz w:val="28"/>
          <w:szCs w:val="28"/>
        </w:rPr>
      </w:pPr>
    </w:p>
    <w:p w:rsidR="00EF4A7F" w:rsidRPr="009601A6" w:rsidRDefault="00EF4A7F" w:rsidP="006204C3">
      <w:pPr>
        <w:jc w:val="both"/>
        <w:rPr>
          <w:rFonts w:ascii="Times New Roman" w:hAnsi="Times New Roman"/>
          <w:sz w:val="28"/>
          <w:szCs w:val="28"/>
        </w:rPr>
      </w:pPr>
    </w:p>
    <w:p w:rsidR="006204C3" w:rsidRPr="009601A6" w:rsidRDefault="006204C3" w:rsidP="006204C3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Глава Вимовского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601A6">
        <w:rPr>
          <w:rFonts w:ascii="Times New Roman" w:hAnsi="Times New Roman"/>
          <w:sz w:val="28"/>
          <w:szCs w:val="28"/>
        </w:rPr>
        <w:t xml:space="preserve"> </w:t>
      </w:r>
    </w:p>
    <w:p w:rsidR="00FB4216" w:rsidRDefault="006204C3" w:rsidP="009E25AD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Усть-Лабинского района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601A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F4A7F">
        <w:rPr>
          <w:rFonts w:ascii="Times New Roman" w:hAnsi="Times New Roman"/>
          <w:sz w:val="28"/>
          <w:szCs w:val="28"/>
        </w:rPr>
        <w:t xml:space="preserve">  </w:t>
      </w:r>
      <w:r w:rsidRPr="009601A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F4A7F">
        <w:rPr>
          <w:rFonts w:ascii="Times New Roman" w:hAnsi="Times New Roman"/>
          <w:sz w:val="28"/>
          <w:szCs w:val="28"/>
        </w:rPr>
        <w:t>А</w:t>
      </w:r>
      <w:r w:rsidR="0073618D">
        <w:rPr>
          <w:rFonts w:ascii="Times New Roman" w:hAnsi="Times New Roman"/>
          <w:sz w:val="28"/>
          <w:szCs w:val="28"/>
        </w:rPr>
        <w:t>.В.</w:t>
      </w:r>
      <w:r w:rsidR="00EF4A7F">
        <w:rPr>
          <w:rFonts w:ascii="Times New Roman" w:hAnsi="Times New Roman"/>
          <w:sz w:val="28"/>
          <w:szCs w:val="28"/>
        </w:rPr>
        <w:t xml:space="preserve"> Таранова</w:t>
      </w:r>
    </w:p>
    <w:p w:rsidR="00FB4216" w:rsidRPr="00FB4216" w:rsidRDefault="00FB4216" w:rsidP="00FB4216">
      <w:pPr>
        <w:rPr>
          <w:rFonts w:ascii="Times New Roman" w:hAnsi="Times New Roman"/>
          <w:sz w:val="28"/>
          <w:szCs w:val="28"/>
        </w:rPr>
      </w:pPr>
    </w:p>
    <w:p w:rsidR="00FB4216" w:rsidRPr="00FB4216" w:rsidRDefault="00FB4216" w:rsidP="00FB4216">
      <w:pPr>
        <w:rPr>
          <w:rFonts w:ascii="Times New Roman" w:hAnsi="Times New Roman"/>
          <w:sz w:val="28"/>
          <w:szCs w:val="28"/>
        </w:rPr>
      </w:pPr>
    </w:p>
    <w:p w:rsidR="00FB4216" w:rsidRPr="00FB4216" w:rsidRDefault="00FB4216" w:rsidP="00FB4216">
      <w:pPr>
        <w:rPr>
          <w:rFonts w:ascii="Times New Roman" w:hAnsi="Times New Roman"/>
          <w:sz w:val="28"/>
          <w:szCs w:val="28"/>
        </w:rPr>
      </w:pPr>
    </w:p>
    <w:p w:rsidR="00FB4216" w:rsidRPr="00FB4216" w:rsidRDefault="00FB4216" w:rsidP="00FB4216">
      <w:pPr>
        <w:rPr>
          <w:rFonts w:ascii="Times New Roman" w:hAnsi="Times New Roman"/>
          <w:sz w:val="28"/>
          <w:szCs w:val="28"/>
        </w:rPr>
      </w:pPr>
    </w:p>
    <w:p w:rsidR="00FB4216" w:rsidRPr="00FB4216" w:rsidRDefault="00FB4216" w:rsidP="00FB4216">
      <w:pPr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rPr>
          <w:rFonts w:ascii="Times New Roman" w:hAnsi="Times New Roman"/>
          <w:sz w:val="28"/>
          <w:szCs w:val="28"/>
        </w:rPr>
      </w:pPr>
    </w:p>
    <w:p w:rsidR="006204C3" w:rsidRDefault="006204C3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p w:rsid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457"/>
        <w:gridCol w:w="1616"/>
        <w:gridCol w:w="1668"/>
        <w:gridCol w:w="608"/>
        <w:gridCol w:w="548"/>
        <w:gridCol w:w="748"/>
        <w:gridCol w:w="3698"/>
      </w:tblGrid>
      <w:tr w:rsidR="00FB4216" w:rsidRPr="00FB4216" w:rsidTr="00FB4216">
        <w:trPr>
          <w:trHeight w:val="435"/>
        </w:trPr>
        <w:tc>
          <w:tcPr>
            <w:tcW w:w="16860" w:type="dxa"/>
            <w:gridSpan w:val="7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FB4216" w:rsidRPr="00FB4216" w:rsidTr="00FB4216">
        <w:trPr>
          <w:trHeight w:val="435"/>
        </w:trPr>
        <w:tc>
          <w:tcPr>
            <w:tcW w:w="16860" w:type="dxa"/>
            <w:gridSpan w:val="7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к порядку осуществления администрацией Вимовского</w:t>
            </w:r>
          </w:p>
        </w:tc>
      </w:tr>
      <w:tr w:rsidR="00FB4216" w:rsidRPr="00FB4216" w:rsidTr="00FB4216">
        <w:trPr>
          <w:trHeight w:val="405"/>
        </w:trPr>
        <w:tc>
          <w:tcPr>
            <w:tcW w:w="16860" w:type="dxa"/>
            <w:gridSpan w:val="7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 xml:space="preserve">сельского поселения Усть-Лабинского района </w:t>
            </w:r>
          </w:p>
        </w:tc>
      </w:tr>
      <w:tr w:rsidR="00FB4216" w:rsidRPr="00FB4216" w:rsidTr="00FB4216">
        <w:trPr>
          <w:trHeight w:val="435"/>
        </w:trPr>
        <w:tc>
          <w:tcPr>
            <w:tcW w:w="16860" w:type="dxa"/>
            <w:gridSpan w:val="7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бюджетных полномочий главного администратора доходов</w:t>
            </w:r>
          </w:p>
        </w:tc>
      </w:tr>
      <w:tr w:rsidR="00FB4216" w:rsidRPr="00FB4216" w:rsidTr="00FB4216">
        <w:trPr>
          <w:trHeight w:val="405"/>
        </w:trPr>
        <w:tc>
          <w:tcPr>
            <w:tcW w:w="16860" w:type="dxa"/>
            <w:gridSpan w:val="7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бюджетов бюджетной системы Российской Федерации на 2022 год</w:t>
            </w:r>
          </w:p>
        </w:tc>
      </w:tr>
      <w:tr w:rsidR="00FB4216" w:rsidRPr="00FB4216" w:rsidTr="00FB4216">
        <w:trPr>
          <w:trHeight w:val="390"/>
        </w:trPr>
        <w:tc>
          <w:tcPr>
            <w:tcW w:w="70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216" w:rsidRPr="00FB4216" w:rsidTr="00FB4216">
        <w:trPr>
          <w:trHeight w:val="270"/>
        </w:trPr>
        <w:tc>
          <w:tcPr>
            <w:tcW w:w="16860" w:type="dxa"/>
            <w:gridSpan w:val="7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216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</w:t>
            </w:r>
          </w:p>
        </w:tc>
      </w:tr>
      <w:tr w:rsidR="00FB4216" w:rsidRPr="00FB4216" w:rsidTr="00FB4216">
        <w:trPr>
          <w:trHeight w:val="720"/>
        </w:trPr>
        <w:tc>
          <w:tcPr>
            <w:tcW w:w="16860" w:type="dxa"/>
            <w:gridSpan w:val="7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2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доходов бюджета, по которым администрация Вимовского сельского поселения Усть-Лабинского района осуществляет полномочия главного администратора доходов </w:t>
            </w:r>
          </w:p>
        </w:tc>
      </w:tr>
      <w:tr w:rsidR="00FB4216" w:rsidRPr="00FB4216" w:rsidTr="00FB4216">
        <w:trPr>
          <w:trHeight w:val="645"/>
        </w:trPr>
        <w:tc>
          <w:tcPr>
            <w:tcW w:w="70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8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718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нормативный акт, являющийся основанием для администрирования</w:t>
            </w:r>
          </w:p>
        </w:tc>
      </w:tr>
      <w:tr w:rsidR="00FB4216" w:rsidRPr="00FB4216" w:rsidTr="00FB4216">
        <w:trPr>
          <w:trHeight w:val="1590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99210807175010000110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Государственная пошлина за выдачу органом местного са-моуправления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560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99211105025100000120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сред-ства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350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99211105035100000120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опе-ративном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335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99211105075100000120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245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99211301995100000130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получа-телями средств бюджетов сельских поселений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260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99211302065100000130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305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99211302995100000130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890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99211402052100000410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находящегося в опера-тивном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875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99211402053100000410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иму-щества муниципальных бюджетных и автономных учре-ждений,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875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99211402052100000440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находящегося в опера-тивном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890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99211402053100000440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иму-щества муниципальных бюджетных и автономных учре-ждений,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320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99211404050100000420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260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99211406025100000430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зе-мельных участков муниципальных бюджетных и автономных учреждений)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575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99211607010100000140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545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99211607090100000140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муниципаль-ным органом, (муниципальным казенным учреждением) сельского поселения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245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99211609040100000140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Денежные средства, изымаемые в собственность сельского поселения в соответствии с решениями судов (за исключе-нием обвинительных приговоров судов)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290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99211610032100000140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3435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99211610061100000140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3090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99211610062100000140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320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99211610100100000140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230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99211701050100000180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сель-ских поселений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245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99211705050100000180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275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99220215001100000150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260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99220215002100000150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230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99220216001100000150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260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99220219999100000150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260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99220229998100000150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финансовое обеспечение отдельных полномочий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305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99220229999100000150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305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99220235118100000150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290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99220230024100000150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275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99220249999100000150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305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99220705020100000150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320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99220705030100000150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290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99221860010100000150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290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99221935118100000150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320"/>
        </w:trPr>
        <w:tc>
          <w:tcPr>
            <w:tcW w:w="700" w:type="dxa"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4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99221960010100000150</w:t>
            </w:r>
          </w:p>
        </w:tc>
        <w:tc>
          <w:tcPr>
            <w:tcW w:w="6500" w:type="dxa"/>
            <w:gridSpan w:val="4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ст.160.1 Бюджетный Кодекс Российской Федерации, Решение Совета Вимовского сельского поселения Усть-Лабинского района №1 протокол № 46 от 15.12.2021 года "О  бюджете Вимовского сельского поселения Усть-Лабинского района на 2022 год"</w:t>
            </w:r>
          </w:p>
        </w:tc>
      </w:tr>
      <w:tr w:rsidR="00FB4216" w:rsidRPr="00FB4216" w:rsidTr="00FB4216">
        <w:trPr>
          <w:trHeight w:val="1320"/>
        </w:trPr>
        <w:tc>
          <w:tcPr>
            <w:tcW w:w="70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0" w:type="dxa"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216" w:rsidRPr="00FB4216" w:rsidTr="00FB4216">
        <w:trPr>
          <w:trHeight w:val="315"/>
        </w:trPr>
        <w:tc>
          <w:tcPr>
            <w:tcW w:w="6520" w:type="dxa"/>
            <w:gridSpan w:val="3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Глава Вимовского сельского поселения</w:t>
            </w:r>
          </w:p>
        </w:tc>
        <w:tc>
          <w:tcPr>
            <w:tcW w:w="100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0" w:type="dxa"/>
            <w:noWrap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216" w:rsidRPr="00FB4216" w:rsidTr="00FB4216">
        <w:trPr>
          <w:trHeight w:val="315"/>
        </w:trPr>
        <w:tc>
          <w:tcPr>
            <w:tcW w:w="6520" w:type="dxa"/>
            <w:gridSpan w:val="3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Усть-Лабинского района</w:t>
            </w:r>
          </w:p>
        </w:tc>
        <w:tc>
          <w:tcPr>
            <w:tcW w:w="100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FB4216" w:rsidRPr="00FB4216" w:rsidRDefault="00FB4216" w:rsidP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0" w:type="dxa"/>
            <w:gridSpan w:val="2"/>
            <w:noWrap/>
            <w:hideMark/>
          </w:tcPr>
          <w:p w:rsidR="00FB4216" w:rsidRPr="00FB4216" w:rsidRDefault="00FB4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16">
              <w:rPr>
                <w:rFonts w:ascii="Times New Roman" w:hAnsi="Times New Roman"/>
                <w:sz w:val="28"/>
                <w:szCs w:val="28"/>
              </w:rPr>
              <w:t>А.В. Таранова</w:t>
            </w:r>
          </w:p>
        </w:tc>
      </w:tr>
    </w:tbl>
    <w:p w:rsidR="00FB4216" w:rsidRPr="00FB4216" w:rsidRDefault="00FB4216" w:rsidP="00FB4216">
      <w:pPr>
        <w:jc w:val="center"/>
        <w:rPr>
          <w:rFonts w:ascii="Times New Roman" w:hAnsi="Times New Roman"/>
          <w:sz w:val="28"/>
          <w:szCs w:val="28"/>
        </w:rPr>
      </w:pPr>
      <w:bookmarkStart w:id="21" w:name="_GoBack"/>
      <w:bookmarkEnd w:id="21"/>
    </w:p>
    <w:sectPr w:rsidR="00FB4216" w:rsidRPr="00FB4216" w:rsidSect="00EF4A7F">
      <w:pgSz w:w="11904" w:h="16836"/>
      <w:pgMar w:top="1134" w:right="850" w:bottom="1134" w:left="1701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A6"/>
    <w:rsid w:val="0002757F"/>
    <w:rsid w:val="0007692E"/>
    <w:rsid w:val="000832A6"/>
    <w:rsid w:val="00083482"/>
    <w:rsid w:val="0009352E"/>
    <w:rsid w:val="000A05E9"/>
    <w:rsid w:val="000B3543"/>
    <w:rsid w:val="00104ED4"/>
    <w:rsid w:val="00140EFE"/>
    <w:rsid w:val="0020205B"/>
    <w:rsid w:val="00202825"/>
    <w:rsid w:val="0020304A"/>
    <w:rsid w:val="00227C5C"/>
    <w:rsid w:val="00287E1B"/>
    <w:rsid w:val="002917D9"/>
    <w:rsid w:val="002B0ACD"/>
    <w:rsid w:val="002D184E"/>
    <w:rsid w:val="002D21FF"/>
    <w:rsid w:val="002D45DE"/>
    <w:rsid w:val="002D5394"/>
    <w:rsid w:val="002F27ED"/>
    <w:rsid w:val="003049CC"/>
    <w:rsid w:val="00327D82"/>
    <w:rsid w:val="003349B7"/>
    <w:rsid w:val="00357994"/>
    <w:rsid w:val="003679DA"/>
    <w:rsid w:val="0037798C"/>
    <w:rsid w:val="003828F5"/>
    <w:rsid w:val="0038316D"/>
    <w:rsid w:val="00385C93"/>
    <w:rsid w:val="003861B1"/>
    <w:rsid w:val="00387763"/>
    <w:rsid w:val="004037CB"/>
    <w:rsid w:val="00454577"/>
    <w:rsid w:val="00454619"/>
    <w:rsid w:val="00467FF0"/>
    <w:rsid w:val="00490FF1"/>
    <w:rsid w:val="004B41BA"/>
    <w:rsid w:val="004D2C75"/>
    <w:rsid w:val="004E417B"/>
    <w:rsid w:val="004E7F79"/>
    <w:rsid w:val="004F66CE"/>
    <w:rsid w:val="00503BBF"/>
    <w:rsid w:val="00507A5A"/>
    <w:rsid w:val="0055290F"/>
    <w:rsid w:val="005B7837"/>
    <w:rsid w:val="005C5895"/>
    <w:rsid w:val="005D545B"/>
    <w:rsid w:val="005E5EAB"/>
    <w:rsid w:val="00605791"/>
    <w:rsid w:val="00612110"/>
    <w:rsid w:val="00616177"/>
    <w:rsid w:val="006204C3"/>
    <w:rsid w:val="00627E6D"/>
    <w:rsid w:val="00656202"/>
    <w:rsid w:val="00694CDF"/>
    <w:rsid w:val="006956A8"/>
    <w:rsid w:val="006C7014"/>
    <w:rsid w:val="006D6282"/>
    <w:rsid w:val="006E2A6C"/>
    <w:rsid w:val="006E3668"/>
    <w:rsid w:val="007332B5"/>
    <w:rsid w:val="0073618D"/>
    <w:rsid w:val="0075317E"/>
    <w:rsid w:val="00757ED8"/>
    <w:rsid w:val="00776A64"/>
    <w:rsid w:val="00796486"/>
    <w:rsid w:val="007A748E"/>
    <w:rsid w:val="007C7272"/>
    <w:rsid w:val="007E1A42"/>
    <w:rsid w:val="007F77AE"/>
    <w:rsid w:val="008034C0"/>
    <w:rsid w:val="00803F76"/>
    <w:rsid w:val="00810D84"/>
    <w:rsid w:val="008202DE"/>
    <w:rsid w:val="00855224"/>
    <w:rsid w:val="00893899"/>
    <w:rsid w:val="008A26E8"/>
    <w:rsid w:val="008B78B7"/>
    <w:rsid w:val="008E3685"/>
    <w:rsid w:val="00913879"/>
    <w:rsid w:val="0092106B"/>
    <w:rsid w:val="00933C27"/>
    <w:rsid w:val="00956495"/>
    <w:rsid w:val="009601A6"/>
    <w:rsid w:val="009607BE"/>
    <w:rsid w:val="0099313E"/>
    <w:rsid w:val="009C7842"/>
    <w:rsid w:val="009D60AC"/>
    <w:rsid w:val="009D61BB"/>
    <w:rsid w:val="009E00FB"/>
    <w:rsid w:val="009E25AD"/>
    <w:rsid w:val="009E5A1B"/>
    <w:rsid w:val="00A14139"/>
    <w:rsid w:val="00A22774"/>
    <w:rsid w:val="00A50DCE"/>
    <w:rsid w:val="00A93260"/>
    <w:rsid w:val="00AB1453"/>
    <w:rsid w:val="00AC27D3"/>
    <w:rsid w:val="00AD770E"/>
    <w:rsid w:val="00AE0120"/>
    <w:rsid w:val="00AE354D"/>
    <w:rsid w:val="00B148B0"/>
    <w:rsid w:val="00BC35CF"/>
    <w:rsid w:val="00BD052E"/>
    <w:rsid w:val="00C15F68"/>
    <w:rsid w:val="00C550C2"/>
    <w:rsid w:val="00C843C2"/>
    <w:rsid w:val="00D17A76"/>
    <w:rsid w:val="00D23946"/>
    <w:rsid w:val="00D67FBE"/>
    <w:rsid w:val="00D96EDB"/>
    <w:rsid w:val="00D97B34"/>
    <w:rsid w:val="00DB0D44"/>
    <w:rsid w:val="00DC2979"/>
    <w:rsid w:val="00DD305C"/>
    <w:rsid w:val="00DE3654"/>
    <w:rsid w:val="00DE7548"/>
    <w:rsid w:val="00DF160F"/>
    <w:rsid w:val="00E01334"/>
    <w:rsid w:val="00E049A4"/>
    <w:rsid w:val="00E3725D"/>
    <w:rsid w:val="00E66E77"/>
    <w:rsid w:val="00E86D5A"/>
    <w:rsid w:val="00E94BB0"/>
    <w:rsid w:val="00EB240C"/>
    <w:rsid w:val="00EB49CC"/>
    <w:rsid w:val="00EC020B"/>
    <w:rsid w:val="00ED44F4"/>
    <w:rsid w:val="00EF4A7F"/>
    <w:rsid w:val="00F03E28"/>
    <w:rsid w:val="00F60E82"/>
    <w:rsid w:val="00F77006"/>
    <w:rsid w:val="00F9584E"/>
    <w:rsid w:val="00FB1D09"/>
    <w:rsid w:val="00FB4216"/>
    <w:rsid w:val="00FC5FB6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5BF5DF-0D8B-45F9-A367-42B49F79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0AC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9D60AC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D60A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D60A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D60AC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D60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D60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D60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D60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D60AC"/>
    <w:rPr>
      <w:b/>
      <w:color w:val="000080"/>
    </w:rPr>
  </w:style>
  <w:style w:type="character" w:customStyle="1" w:styleId="a4">
    <w:name w:val="Гипертекстовая ссылка"/>
    <w:uiPriority w:val="99"/>
    <w:rsid w:val="009D60AC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9D60AC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8">
    <w:name w:val="Основное меню (преемственное)"/>
    <w:basedOn w:val="a"/>
    <w:next w:val="a"/>
    <w:uiPriority w:val="99"/>
    <w:rsid w:val="009D60A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9D60AC"/>
    <w:rPr>
      <w:rFonts w:ascii="Arial" w:hAnsi="Arial" w:cs="Times New Roman"/>
      <w:b/>
      <w:bCs/>
      <w:color w:val="C0C0C0"/>
      <w:sz w:val="24"/>
      <w:szCs w:val="24"/>
    </w:rPr>
  </w:style>
  <w:style w:type="character" w:customStyle="1" w:styleId="aa">
    <w:name w:val="Заголовок своего сообщения"/>
    <w:uiPriority w:val="99"/>
    <w:rsid w:val="009D60AC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9D60AC"/>
    <w:pPr>
      <w:ind w:left="1612" w:hanging="892"/>
      <w:jc w:val="both"/>
    </w:pPr>
    <w:rPr>
      <w:sz w:val="24"/>
      <w:szCs w:val="24"/>
    </w:rPr>
  </w:style>
  <w:style w:type="character" w:customStyle="1" w:styleId="ac">
    <w:name w:val="Заголовок чужого сообщения"/>
    <w:uiPriority w:val="99"/>
    <w:rsid w:val="009D60AC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9D60A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9D60AC"/>
    <w:pPr>
      <w:jc w:val="both"/>
    </w:pPr>
    <w:rPr>
      <w:rFonts w:cs="Arial"/>
      <w:color w:val="ECE9D8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9D60AC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9D60A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9D60AC"/>
    <w:rPr>
      <w:sz w:val="24"/>
      <w:szCs w:val="24"/>
    </w:rPr>
  </w:style>
  <w:style w:type="paragraph" w:customStyle="1" w:styleId="af2">
    <w:name w:val="Колонтитул (левый)"/>
    <w:basedOn w:val="af1"/>
    <w:next w:val="a"/>
    <w:uiPriority w:val="99"/>
    <w:rsid w:val="009D60AC"/>
    <w:pPr>
      <w:jc w:val="both"/>
    </w:pPr>
    <w:rPr>
      <w:sz w:val="18"/>
      <w:szCs w:val="18"/>
    </w:rPr>
  </w:style>
  <w:style w:type="paragraph" w:customStyle="1" w:styleId="af3">
    <w:name w:val="Текст (прав. подпись)"/>
    <w:basedOn w:val="a"/>
    <w:next w:val="a"/>
    <w:uiPriority w:val="99"/>
    <w:rsid w:val="009D60AC"/>
    <w:pPr>
      <w:jc w:val="right"/>
    </w:pPr>
    <w:rPr>
      <w:sz w:val="24"/>
      <w:szCs w:val="24"/>
    </w:rPr>
  </w:style>
  <w:style w:type="paragraph" w:customStyle="1" w:styleId="af4">
    <w:name w:val="Колонтитул (правый)"/>
    <w:basedOn w:val="af3"/>
    <w:next w:val="a"/>
    <w:uiPriority w:val="99"/>
    <w:rsid w:val="009D60AC"/>
    <w:pPr>
      <w:jc w:val="both"/>
    </w:pPr>
    <w:rPr>
      <w:sz w:val="18"/>
      <w:szCs w:val="18"/>
    </w:rPr>
  </w:style>
  <w:style w:type="paragraph" w:customStyle="1" w:styleId="af5">
    <w:name w:val="Комментарий пользователя"/>
    <w:basedOn w:val="af"/>
    <w:next w:val="a"/>
    <w:uiPriority w:val="99"/>
    <w:rsid w:val="009D60A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f7">
    <w:name w:val="Моноширинный"/>
    <w:basedOn w:val="a"/>
    <w:next w:val="a"/>
    <w:uiPriority w:val="99"/>
    <w:rsid w:val="009D60AC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8">
    <w:name w:val="Найденные слова"/>
    <w:uiPriority w:val="99"/>
    <w:rsid w:val="009D60AC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9D60AC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9D60AC"/>
    <w:pPr>
      <w:ind w:left="118"/>
      <w:jc w:val="both"/>
    </w:pPr>
    <w:rPr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fc">
    <w:name w:val="Объект"/>
    <w:basedOn w:val="a"/>
    <w:next w:val="a"/>
    <w:uiPriority w:val="99"/>
    <w:rsid w:val="009D60AC"/>
    <w:pPr>
      <w:jc w:val="both"/>
    </w:pPr>
    <w:rPr>
      <w:rFonts w:ascii="Times New Roman" w:hAnsi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9D60AC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e">
    <w:name w:val="Оглавление"/>
    <w:basedOn w:val="afd"/>
    <w:next w:val="a"/>
    <w:uiPriority w:val="99"/>
    <w:rsid w:val="009D60AC"/>
    <w:pPr>
      <w:ind w:left="140"/>
    </w:pPr>
    <w:rPr>
      <w:rFonts w:ascii="Arial" w:hAnsi="Arial" w:cs="Times New Roman"/>
    </w:rPr>
  </w:style>
  <w:style w:type="character" w:customStyle="1" w:styleId="aff">
    <w:name w:val="Опечатки"/>
    <w:uiPriority w:val="99"/>
    <w:rsid w:val="009D60A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9D60AC"/>
    <w:rPr>
      <w:rFonts w:ascii="Arial" w:hAnsi="Arial" w:cs="Times New Roman"/>
      <w:sz w:val="22"/>
      <w:szCs w:val="22"/>
    </w:rPr>
  </w:style>
  <w:style w:type="paragraph" w:customStyle="1" w:styleId="aff1">
    <w:name w:val="Постоянная часть"/>
    <w:basedOn w:val="a8"/>
    <w:next w:val="a"/>
    <w:uiPriority w:val="99"/>
    <w:rsid w:val="009D60AC"/>
    <w:rPr>
      <w:rFonts w:ascii="Arial" w:hAnsi="Arial" w:cs="Times New Roman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9D60AC"/>
    <w:rPr>
      <w:sz w:val="24"/>
      <w:szCs w:val="24"/>
    </w:rPr>
  </w:style>
  <w:style w:type="paragraph" w:customStyle="1" w:styleId="aff3">
    <w:name w:val="Пример."/>
    <w:basedOn w:val="a"/>
    <w:next w:val="a"/>
    <w:uiPriority w:val="99"/>
    <w:rsid w:val="009D60AC"/>
    <w:pPr>
      <w:ind w:left="118" w:firstLine="602"/>
      <w:jc w:val="both"/>
    </w:pPr>
    <w:rPr>
      <w:sz w:val="24"/>
      <w:szCs w:val="24"/>
    </w:rPr>
  </w:style>
  <w:style w:type="paragraph" w:customStyle="1" w:styleId="aff4">
    <w:name w:val="Примечание."/>
    <w:basedOn w:val="af"/>
    <w:next w:val="a"/>
    <w:uiPriority w:val="99"/>
    <w:rsid w:val="009D60A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9D60AC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9D60AC"/>
    <w:pPr>
      <w:ind w:right="118"/>
      <w:jc w:val="both"/>
    </w:pPr>
    <w:rPr>
      <w:sz w:val="24"/>
      <w:szCs w:val="24"/>
    </w:rPr>
  </w:style>
  <w:style w:type="character" w:customStyle="1" w:styleId="aff7">
    <w:name w:val="Сравнение редакций"/>
    <w:uiPriority w:val="99"/>
    <w:rsid w:val="009D60AC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9D60A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9D60A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9D60AC"/>
    <w:pPr>
      <w:ind w:left="170" w:right="170"/>
    </w:pPr>
    <w:rPr>
      <w:sz w:val="24"/>
      <w:szCs w:val="24"/>
    </w:rPr>
  </w:style>
  <w:style w:type="paragraph" w:customStyle="1" w:styleId="affb">
    <w:name w:val="Текст в таблице"/>
    <w:basedOn w:val="afb"/>
    <w:next w:val="a"/>
    <w:uiPriority w:val="99"/>
    <w:rsid w:val="009D60A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9D60AC"/>
    <w:rPr>
      <w:sz w:val="24"/>
      <w:szCs w:val="24"/>
    </w:rPr>
  </w:style>
  <w:style w:type="character" w:customStyle="1" w:styleId="affd">
    <w:name w:val="Утратил силу"/>
    <w:uiPriority w:val="99"/>
    <w:rsid w:val="009D60AC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9D60AC"/>
    <w:pPr>
      <w:jc w:val="center"/>
    </w:pPr>
  </w:style>
  <w:style w:type="paragraph" w:styleId="afff">
    <w:name w:val="caption"/>
    <w:basedOn w:val="a"/>
    <w:next w:val="a"/>
    <w:uiPriority w:val="99"/>
    <w:qFormat/>
    <w:rsid w:val="00104ED4"/>
    <w:pPr>
      <w:widowControl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uiPriority w:val="99"/>
    <w:rsid w:val="009564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0">
    <w:name w:val="Balloon Text"/>
    <w:basedOn w:val="a"/>
    <w:link w:val="afff1"/>
    <w:uiPriority w:val="99"/>
    <w:semiHidden/>
    <w:rsid w:val="00E01334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link w:val="afff0"/>
    <w:uiPriority w:val="99"/>
    <w:semiHidden/>
    <w:locked/>
    <w:rsid w:val="009D60AC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1 Знак Знак Знак Знак"/>
    <w:basedOn w:val="a"/>
    <w:uiPriority w:val="99"/>
    <w:rsid w:val="009D61BB"/>
    <w:pPr>
      <w:keepLines/>
      <w:widowControl/>
      <w:autoSpaceDE/>
      <w:autoSpaceDN/>
      <w:adjustRightInd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table" w:styleId="afff2">
    <w:name w:val="Table Grid"/>
    <w:basedOn w:val="a1"/>
    <w:uiPriority w:val="59"/>
    <w:rsid w:val="00FB4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garantF1://12012604.2000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1410656.0" TargetMode="External"/><Relationship Id="rId12" Type="http://schemas.openxmlformats.org/officeDocument/2006/relationships/hyperlink" Target="garantF1://23801437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16001" TargetMode="External"/><Relationship Id="rId11" Type="http://schemas.openxmlformats.org/officeDocument/2006/relationships/hyperlink" Target="garantF1://12012604.0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garantF1://12062761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2596.0" TargetMode="External"/><Relationship Id="rId14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D49B6-4FA9-412A-96AA-50C081A8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3962</Words>
  <Characters>22584</Characters>
  <Application>Microsoft Office Word</Application>
  <DocSecurity>0</DocSecurity>
  <Lines>188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Постановление Администрации муниципального образования Динской район</vt:lpstr>
      <vt:lpstr>Порядок                                                                        </vt:lpstr>
    </vt:vector>
  </TitlesOfParts>
  <Company>НПП "Гарант-Сервис"</Company>
  <LinksUpToDate>false</LinksUpToDate>
  <CharactersWithSpaces>26494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Динской район</dc:title>
  <dc:subject/>
  <dc:creator>НПП "Гарант-Сервис"</dc:creator>
  <cp:keywords/>
  <dc:description>Документ экспортирован из системы ГАРАНТ</dc:description>
  <cp:lastModifiedBy>PC4</cp:lastModifiedBy>
  <cp:revision>2</cp:revision>
  <cp:lastPrinted>2022-03-02T05:53:00Z</cp:lastPrinted>
  <dcterms:created xsi:type="dcterms:W3CDTF">2022-03-05T07:29:00Z</dcterms:created>
  <dcterms:modified xsi:type="dcterms:W3CDTF">2022-03-05T07:29:00Z</dcterms:modified>
</cp:coreProperties>
</file>