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7B" w:rsidRPr="0092009D" w:rsidRDefault="00EF297B" w:rsidP="00EF297B">
      <w:pPr>
        <w:spacing w:after="0" w:line="240" w:lineRule="auto"/>
        <w:jc w:val="right"/>
        <w:rPr>
          <w:rFonts w:ascii="Segoe UI" w:hAnsi="Segoe UI" w:cs="Segoe UI"/>
          <w:b/>
          <w:sz w:val="28"/>
          <w:szCs w:val="28"/>
        </w:rPr>
      </w:pPr>
      <w:r w:rsidRPr="0092009D">
        <w:rPr>
          <w:rFonts w:ascii="Segoe UI" w:hAnsi="Segoe UI" w:cs="Segoe UI"/>
          <w:b/>
          <w:sz w:val="28"/>
          <w:szCs w:val="28"/>
        </w:rPr>
        <w:t>ПРЕСС-РЕЛИЗ</w:t>
      </w:r>
    </w:p>
    <w:p w:rsidR="00EF297B" w:rsidRPr="000C3121" w:rsidRDefault="00EF297B" w:rsidP="00EF297B">
      <w:pPr>
        <w:spacing w:after="0" w:line="240" w:lineRule="auto"/>
        <w:contextualSpacing/>
        <w:rPr>
          <w:rFonts w:cs="Segoe UI"/>
          <w:b/>
          <w:sz w:val="24"/>
          <w:szCs w:val="24"/>
        </w:rPr>
      </w:pPr>
    </w:p>
    <w:p w:rsidR="00EF297B" w:rsidRPr="0092009D" w:rsidRDefault="00EF297B" w:rsidP="00EF297B">
      <w:pPr>
        <w:spacing w:line="240" w:lineRule="auto"/>
        <w:contextualSpacing/>
        <w:jc w:val="center"/>
        <w:rPr>
          <w:rFonts w:ascii="Segoe UI" w:hAnsi="Segoe UI" w:cs="Segoe UI"/>
          <w:sz w:val="32"/>
          <w:szCs w:val="32"/>
        </w:rPr>
      </w:pPr>
      <w:r w:rsidRPr="0092009D">
        <w:rPr>
          <w:rFonts w:ascii="Segoe UI" w:eastAsia="Times New Roman" w:hAnsi="Segoe UI" w:cs="Segoe UI"/>
          <w:b/>
          <w:color w:val="000000"/>
          <w:sz w:val="32"/>
          <w:szCs w:val="32"/>
        </w:rPr>
        <w:t>Как выбрать кадастрового инженера и не ошибиться?</w:t>
      </w:r>
    </w:p>
    <w:p w:rsidR="00EF297B" w:rsidRDefault="00EF297B" w:rsidP="00EF297B">
      <w:pPr>
        <w:pStyle w:val="a3"/>
        <w:shd w:val="clear" w:color="auto" w:fill="FFFFFF"/>
        <w:spacing w:before="0" w:beforeAutospacing="0" w:after="251" w:afterAutospacing="0"/>
        <w:ind w:firstLine="709"/>
        <w:contextualSpacing/>
        <w:jc w:val="both"/>
        <w:rPr>
          <w:rFonts w:asciiTheme="minorHAnsi" w:hAnsiTheme="minorHAnsi" w:cs="Segoe UI"/>
          <w:color w:val="000000"/>
        </w:rPr>
      </w:pPr>
    </w:p>
    <w:p w:rsidR="00B50813" w:rsidRDefault="00B50813" w:rsidP="00B50813">
      <w:pPr>
        <w:pStyle w:val="a3"/>
        <w:shd w:val="clear" w:color="auto" w:fill="FFFFFF"/>
        <w:spacing w:before="0" w:beforeAutospacing="0" w:after="251" w:afterAutospacing="0"/>
        <w:ind w:firstLine="709"/>
        <w:contextualSpacing/>
        <w:jc w:val="both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17145</wp:posOffset>
            </wp:positionV>
            <wp:extent cx="2339340" cy="1247775"/>
            <wp:effectExtent l="19050" t="0" r="3810" b="0"/>
            <wp:wrapThrough wrapText="bothSides">
              <wp:wrapPolygon edited="0">
                <wp:start x="-176" y="0"/>
                <wp:lineTo x="-176" y="21435"/>
                <wp:lineTo x="21635" y="21435"/>
                <wp:lineTo x="21635" y="0"/>
                <wp:lineTo x="-176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>
                    <a:blip r:embed="rId5" cstate="print"/>
                    <a:srcRect t="15758" b="19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EF297B">
        <w:rPr>
          <w:rFonts w:ascii="Segoe UI" w:hAnsi="Segoe UI" w:cs="Segoe UI"/>
          <w:color w:val="000000"/>
        </w:rPr>
        <w:t>Сбор и подготовку  документов о вашей недвижимости всегда хочется доверить настоящим профессионалам своего дела. Для того</w:t>
      </w:r>
      <w:proofErr w:type="gramStart"/>
      <w:r w:rsidRPr="00EF297B">
        <w:rPr>
          <w:rFonts w:ascii="Segoe UI" w:hAnsi="Segoe UI" w:cs="Segoe UI"/>
          <w:color w:val="000000"/>
        </w:rPr>
        <w:t>,</w:t>
      </w:r>
      <w:proofErr w:type="gramEnd"/>
      <w:r w:rsidRPr="00EF297B">
        <w:rPr>
          <w:rFonts w:ascii="Segoe UI" w:hAnsi="Segoe UI" w:cs="Segoe UI"/>
          <w:color w:val="000000"/>
        </w:rPr>
        <w:t xml:space="preserve"> чтобы не столкнуться с некомпетентностью </w:t>
      </w:r>
      <w:r>
        <w:rPr>
          <w:rFonts w:ascii="Segoe UI" w:hAnsi="Segoe UI" w:cs="Segoe UI"/>
          <w:color w:val="000000"/>
        </w:rPr>
        <w:t xml:space="preserve">специалиста </w:t>
      </w:r>
      <w:proofErr w:type="spellStart"/>
      <w:r w:rsidRPr="00EF297B">
        <w:rPr>
          <w:rFonts w:ascii="Segoe UI" w:hAnsi="Segoe UI" w:cs="Segoe UI"/>
          <w:color w:val="000000"/>
        </w:rPr>
        <w:t>Россреестр</w:t>
      </w:r>
      <w:proofErr w:type="spellEnd"/>
      <w:r w:rsidRPr="00EF297B">
        <w:rPr>
          <w:rFonts w:ascii="Segoe UI" w:hAnsi="Segoe UI" w:cs="Segoe UI"/>
          <w:color w:val="000000"/>
        </w:rPr>
        <w:t xml:space="preserve"> рекомендует проверить сведения о кадастровом инженере</w:t>
      </w:r>
      <w:r w:rsidR="00042ED1" w:rsidRPr="00042ED1">
        <w:rPr>
          <w:rFonts w:ascii="Segoe UI" w:hAnsi="Segoe UI" w:cs="Segoe UI"/>
          <w:color w:val="000000"/>
        </w:rPr>
        <w:t xml:space="preserve"> </w:t>
      </w:r>
      <w:r w:rsidRPr="00EF297B">
        <w:rPr>
          <w:rFonts w:ascii="Segoe UI" w:hAnsi="Segoe UI" w:cs="Segoe UI"/>
          <w:color w:val="000000"/>
        </w:rPr>
        <w:t xml:space="preserve">перед заключением договора. </w:t>
      </w:r>
      <w:r>
        <w:rPr>
          <w:rFonts w:ascii="Segoe UI" w:hAnsi="Segoe UI" w:cs="Segoe UI"/>
          <w:color w:val="000000"/>
        </w:rPr>
        <w:t xml:space="preserve">Это можно сделать на сайте </w:t>
      </w:r>
      <w:hyperlink r:id="rId6" w:history="1">
        <w:r w:rsidRPr="00AC6A3C">
          <w:rPr>
            <w:rStyle w:val="a4"/>
            <w:rFonts w:ascii="Segoe UI" w:hAnsi="Segoe UI" w:cs="Segoe UI"/>
          </w:rPr>
          <w:t>https://rosreestr.r</w:t>
        </w:r>
        <w:r w:rsidRPr="00AC6A3C">
          <w:rPr>
            <w:rStyle w:val="a4"/>
            <w:rFonts w:ascii="Segoe UI" w:hAnsi="Segoe UI" w:cs="Segoe UI"/>
            <w:lang w:val="en-US"/>
          </w:rPr>
          <w:t>u</w:t>
        </w:r>
      </w:hyperlink>
      <w:r>
        <w:rPr>
          <w:rFonts w:ascii="Segoe UI" w:hAnsi="Segoe UI" w:cs="Segoe UI"/>
          <w:color w:val="000000"/>
        </w:rPr>
        <w:t xml:space="preserve"> в разделе «Сервисы» («Реестр кадастровых инженеров»). Там вы сможете ввести данные кадастрового инженера, с которым планируете заключить договор. После чего вы узнаете, есть ли у вашего специалиста квалификационный аттестат, а также ознакомитесь с результатами его деятельности</w:t>
      </w:r>
      <w:r w:rsidRPr="0092009D">
        <w:rPr>
          <w:rFonts w:ascii="Segoe UI" w:hAnsi="Segoe UI" w:cs="Segoe UI"/>
        </w:rPr>
        <w:t xml:space="preserve">. Кроме портала Росреестра вы также можете найти сведения </w:t>
      </w:r>
      <w:r>
        <w:rPr>
          <w:rFonts w:ascii="Segoe UI" w:hAnsi="Segoe UI" w:cs="Segoe UI"/>
        </w:rPr>
        <w:t xml:space="preserve">об </w:t>
      </w:r>
      <w:r w:rsidRPr="0092009D">
        <w:rPr>
          <w:rFonts w:ascii="Segoe UI" w:hAnsi="Segoe UI" w:cs="Segoe UI"/>
        </w:rPr>
        <w:t>экспертах</w:t>
      </w:r>
      <w:r w:rsidRPr="0092009D">
        <w:rPr>
          <w:rFonts w:ascii="Segoe UI" w:hAnsi="Segoe UI" w:cs="Segoe UI"/>
          <w:shd w:val="clear" w:color="auto" w:fill="FFFFFF"/>
        </w:rPr>
        <w:t>в реестрах членов саморегулируемых организаций кадастровых инженеров, публикуемых на их официальных сайтах в сети «Интернет»</w:t>
      </w:r>
      <w:r>
        <w:rPr>
          <w:rFonts w:ascii="Segoe UI" w:hAnsi="Segoe UI" w:cs="Segoe UI"/>
          <w:shd w:val="clear" w:color="auto" w:fill="FFFFFF"/>
        </w:rPr>
        <w:t xml:space="preserve">. Если информацию о вашем специалисте найти не удалось, это повод задуматься о его профессионализме и еще раз уточнить за какой организацией он </w:t>
      </w:r>
      <w:r w:rsidRPr="000D180E">
        <w:rPr>
          <w:rFonts w:ascii="Segoe UI" w:hAnsi="Segoe UI" w:cs="Segoe UI"/>
          <w:shd w:val="clear" w:color="auto" w:fill="FFFFFF"/>
        </w:rPr>
        <w:t>закреплен</w:t>
      </w:r>
      <w:r>
        <w:rPr>
          <w:rFonts w:ascii="Segoe UI" w:hAnsi="Segoe UI" w:cs="Segoe UI"/>
          <w:shd w:val="clear" w:color="auto" w:fill="FFFFFF"/>
        </w:rPr>
        <w:t>, так как д</w:t>
      </w:r>
      <w:r w:rsidRPr="000D180E">
        <w:rPr>
          <w:rFonts w:ascii="Segoe UI" w:hAnsi="Segoe UI" w:cs="Segoe UI"/>
          <w:shd w:val="clear" w:color="auto" w:fill="FFFFFF"/>
        </w:rPr>
        <w:t>еятельность кадастрового инженера подлежит строгому контролю со стороны саморегулируемой организации кадастровых инженеров, членом которой он является</w:t>
      </w:r>
      <w:r>
        <w:rPr>
          <w:rFonts w:ascii="Segoe UI" w:hAnsi="Segoe UI" w:cs="Segoe UI"/>
          <w:shd w:val="clear" w:color="auto" w:fill="FFFFFF"/>
        </w:rPr>
        <w:t>.</w:t>
      </w:r>
      <w:r w:rsidRPr="000D180E">
        <w:rPr>
          <w:rFonts w:ascii="Segoe UI" w:hAnsi="Segoe UI" w:cs="Segoe UI"/>
          <w:shd w:val="clear" w:color="auto" w:fill="FFFFFF"/>
        </w:rPr>
        <w:t xml:space="preserve"> В противном случае заключать с «неизвестным» кадастровым инженером договор не стоит</w:t>
      </w:r>
      <w:r>
        <w:rPr>
          <w:rFonts w:ascii="Segoe UI" w:hAnsi="Segoe UI" w:cs="Segoe UI"/>
          <w:shd w:val="clear" w:color="auto" w:fill="FFFFFF"/>
        </w:rPr>
        <w:t>, т</w:t>
      </w:r>
      <w:r w:rsidRPr="000D180E">
        <w:rPr>
          <w:rFonts w:ascii="Segoe UI" w:hAnsi="Segoe UI" w:cs="Segoe UI"/>
          <w:shd w:val="clear" w:color="auto" w:fill="FFFFFF"/>
        </w:rPr>
        <w:t xml:space="preserve">ак как гарантию законности выполненных работ в данном случае дать трудно. </w:t>
      </w:r>
    </w:p>
    <w:p w:rsidR="00B50813" w:rsidRPr="000D180E" w:rsidRDefault="00B50813" w:rsidP="00B50813">
      <w:pPr>
        <w:pStyle w:val="a3"/>
        <w:shd w:val="clear" w:color="auto" w:fill="FFFFFF"/>
        <w:spacing w:before="0" w:beforeAutospacing="0" w:after="251" w:afterAutospacing="0"/>
        <w:ind w:firstLine="709"/>
        <w:contextualSpacing/>
        <w:jc w:val="both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После подготовки кадастровым инженером межевого плана, технического плана или акта обследования, данные документы с соответствующим заявлением необходимо будет представить в орган регистрации прав.</w:t>
      </w:r>
    </w:p>
    <w:p w:rsidR="00B50813" w:rsidRDefault="00B50813" w:rsidP="00B50813">
      <w:pPr>
        <w:pStyle w:val="a3"/>
        <w:shd w:val="clear" w:color="auto" w:fill="FFFFFF"/>
        <w:spacing w:before="0" w:beforeAutospacing="0" w:after="251" w:afterAutospacing="0"/>
        <w:ind w:firstLine="709"/>
        <w:contextualSpacing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Напомним, в Краснодарском крае у </w:t>
      </w:r>
      <w:r w:rsidRPr="000D180E">
        <w:rPr>
          <w:rFonts w:ascii="Segoe UI" w:hAnsi="Segoe UI" w:cs="Segoe UI"/>
          <w:color w:val="000000"/>
        </w:rPr>
        <w:t>заявител</w:t>
      </w:r>
      <w:r>
        <w:rPr>
          <w:rFonts w:ascii="Segoe UI" w:hAnsi="Segoe UI" w:cs="Segoe UI"/>
          <w:color w:val="000000"/>
        </w:rPr>
        <w:t xml:space="preserve">ей есть </w:t>
      </w:r>
      <w:r w:rsidRPr="000D180E">
        <w:rPr>
          <w:rFonts w:ascii="Segoe UI" w:hAnsi="Segoe UI" w:cs="Segoe UI"/>
          <w:color w:val="000000"/>
        </w:rPr>
        <w:t>во</w:t>
      </w:r>
      <w:r>
        <w:rPr>
          <w:rFonts w:ascii="Segoe UI" w:hAnsi="Segoe UI" w:cs="Segoe UI"/>
          <w:color w:val="000000"/>
        </w:rPr>
        <w:t>зможность воспользоваться услугой Ф</w:t>
      </w:r>
      <w:r w:rsidRPr="000D180E">
        <w:rPr>
          <w:rFonts w:ascii="Segoe UI" w:hAnsi="Segoe UI" w:cs="Segoe UI"/>
          <w:color w:val="000000"/>
        </w:rPr>
        <w:t>илиал</w:t>
      </w:r>
      <w:r>
        <w:rPr>
          <w:rFonts w:ascii="Segoe UI" w:hAnsi="Segoe UI" w:cs="Segoe UI"/>
          <w:color w:val="000000"/>
        </w:rPr>
        <w:t>а</w:t>
      </w:r>
      <w:r w:rsidRPr="000D180E">
        <w:rPr>
          <w:rFonts w:ascii="Segoe UI" w:hAnsi="Segoe UI" w:cs="Segoe UI"/>
          <w:color w:val="000000"/>
        </w:rPr>
        <w:t xml:space="preserve"> Кадастровой палаты </w:t>
      </w:r>
      <w:r>
        <w:rPr>
          <w:rFonts w:ascii="Segoe UI" w:hAnsi="Segoe UI" w:cs="Segoe UI"/>
          <w:color w:val="000000"/>
        </w:rPr>
        <w:t xml:space="preserve">по выездному приему документов. </w:t>
      </w:r>
      <w:r w:rsidRPr="000D180E">
        <w:rPr>
          <w:rFonts w:ascii="Segoe UI" w:hAnsi="Segoe UI" w:cs="Segoe UI"/>
          <w:color w:val="000000"/>
        </w:rPr>
        <w:t xml:space="preserve">Для того чтобы пригласить специалиста на дом, заявителю достаточно любым удобным способом (по телефону, по электронной почте или лично в офисе приема-выдачи </w:t>
      </w:r>
      <w:r>
        <w:rPr>
          <w:rFonts w:ascii="Segoe UI" w:hAnsi="Segoe UI" w:cs="Segoe UI"/>
          <w:color w:val="000000"/>
        </w:rPr>
        <w:t>документов) обратиться в Филиал</w:t>
      </w:r>
      <w:r w:rsidRPr="000D180E">
        <w:rPr>
          <w:rFonts w:ascii="Segoe UI" w:hAnsi="Segoe UI" w:cs="Segoe UI"/>
          <w:color w:val="000000"/>
        </w:rPr>
        <w:t xml:space="preserve">.Представители Кадастровой палаты рассмотрят заявку в максимально короткий срок и свяжутся с заявителем, чтобы согласовать дату и время визита. </w:t>
      </w:r>
    </w:p>
    <w:p w:rsidR="00B50813" w:rsidRDefault="00B50813" w:rsidP="00B50813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51" w:afterAutospacing="0"/>
        <w:ind w:firstLine="708"/>
        <w:contextualSpacing/>
        <w:jc w:val="both"/>
        <w:rPr>
          <w:rFonts w:ascii="Segoe UI" w:hAnsi="Segoe UI" w:cs="Segoe UI"/>
          <w:color w:val="000000"/>
        </w:rPr>
      </w:pPr>
      <w:r w:rsidRPr="000D180E">
        <w:rPr>
          <w:rFonts w:ascii="Segoe UI" w:hAnsi="Segoe UI" w:cs="Segoe UI"/>
          <w:color w:val="000000"/>
        </w:rPr>
        <w:t>Все оборудование, необходимое для приема-выдачи документов, специалист привезет с собой.</w:t>
      </w:r>
      <w:r w:rsidR="00042ED1" w:rsidRPr="00042ED1">
        <w:rPr>
          <w:rFonts w:ascii="Segoe UI" w:hAnsi="Segoe UI" w:cs="Segoe UI"/>
          <w:color w:val="000000"/>
        </w:rPr>
        <w:t xml:space="preserve"> </w:t>
      </w:r>
      <w:r w:rsidRPr="000D180E">
        <w:rPr>
          <w:rFonts w:ascii="Segoe UI" w:hAnsi="Segoe UI" w:cs="Segoe UI"/>
          <w:color w:val="000000"/>
        </w:rPr>
        <w:t xml:space="preserve">Готовые документы по предварительному согласованию доставят заявителю в удобное для него место и время.  Более подробную информацию можно получить по телефону 8-861-992-13-10, а также отправив письмо на электронную почту </w:t>
      </w:r>
      <w:hyperlink r:id="rId7" w:history="1">
        <w:r w:rsidRPr="000D180E">
          <w:rPr>
            <w:rFonts w:ascii="Segoe UI" w:hAnsi="Segoe UI" w:cs="Segoe UI"/>
            <w:color w:val="000000"/>
          </w:rPr>
          <w:t>fgu-plan@mail.ru</w:t>
        </w:r>
      </w:hyperlink>
    </w:p>
    <w:p w:rsidR="00B50813" w:rsidRDefault="00B50813" w:rsidP="00B50813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51" w:afterAutospacing="0"/>
        <w:ind w:firstLine="708"/>
        <w:contextualSpacing/>
        <w:jc w:val="both"/>
        <w:rPr>
          <w:rFonts w:ascii="Segoe UI" w:hAnsi="Segoe UI" w:cs="Segoe UI"/>
          <w:color w:val="000000"/>
        </w:rPr>
      </w:pPr>
    </w:p>
    <w:p w:rsidR="00B50813" w:rsidRDefault="00B50813" w:rsidP="00B50813">
      <w:pPr>
        <w:pStyle w:val="a3"/>
        <w:shd w:val="clear" w:color="auto" w:fill="FFFFFF"/>
        <w:spacing w:before="0" w:beforeAutospacing="0" w:after="251" w:afterAutospacing="0"/>
        <w:contextualSpacing/>
        <w:jc w:val="both"/>
        <w:rPr>
          <w:rFonts w:ascii="Segoe UI" w:hAnsi="Segoe UI" w:cs="Segoe UI"/>
          <w:color w:val="000000"/>
        </w:rPr>
      </w:pPr>
    </w:p>
    <w:p w:rsidR="00B50813" w:rsidRDefault="00B50813" w:rsidP="00B50813">
      <w:pPr>
        <w:pStyle w:val="a3"/>
        <w:shd w:val="clear" w:color="auto" w:fill="FFFFFF"/>
        <w:spacing w:before="0" w:beforeAutospacing="0" w:after="251" w:afterAutospacing="0"/>
        <w:contextualSpacing/>
        <w:jc w:val="both"/>
        <w:rPr>
          <w:rFonts w:ascii="Segoe UI" w:hAnsi="Segoe UI" w:cs="Segoe UI"/>
          <w:color w:val="000000"/>
        </w:rPr>
      </w:pPr>
      <w:r w:rsidRPr="00B50813">
        <w:rPr>
          <w:rFonts w:ascii="Segoe UI" w:hAnsi="Segoe UI" w:cs="Segoe UI"/>
          <w:color w:val="000000"/>
        </w:rPr>
        <w:t>Пресс-служба филиала ФГБУ «ФКП Росреестра» по Краснодарскому краю</w:t>
      </w:r>
    </w:p>
    <w:p w:rsidR="00B50813" w:rsidRDefault="00631E14" w:rsidP="00B50813">
      <w:pPr>
        <w:pStyle w:val="a3"/>
        <w:shd w:val="clear" w:color="auto" w:fill="FFFFFF"/>
        <w:spacing w:before="0" w:beforeAutospacing="0" w:after="251" w:afterAutospacing="0"/>
        <w:contextualSpacing/>
        <w:jc w:val="both"/>
        <w:rPr>
          <w:rFonts w:ascii="Segoe UI" w:hAnsi="Segoe UI" w:cs="Segoe UI"/>
        </w:rPr>
      </w:pPr>
      <w:hyperlink r:id="rId8" w:history="1">
        <w:r w:rsidR="00B50813" w:rsidRPr="00B50813">
          <w:rPr>
            <w:rStyle w:val="a4"/>
            <w:rFonts w:ascii="Segoe UI" w:hAnsi="Segoe UI" w:cs="Segoe UI"/>
            <w:color w:val="auto"/>
          </w:rPr>
          <w:t>press23@23.kadastr.ru</w:t>
        </w:r>
      </w:hyperlink>
    </w:p>
    <w:p w:rsidR="00C47484" w:rsidRPr="00785CDD" w:rsidRDefault="00B50813" w:rsidP="00785CDD">
      <w:pPr>
        <w:pStyle w:val="a3"/>
        <w:shd w:val="clear" w:color="auto" w:fill="FFFFFF"/>
        <w:spacing w:before="0" w:beforeAutospacing="0" w:after="251" w:afterAutospacing="0"/>
        <w:contextualSpacing/>
        <w:jc w:val="both"/>
        <w:rPr>
          <w:rFonts w:ascii="Segoe UI" w:hAnsi="Segoe UI" w:cs="Segoe UI"/>
          <w:color w:val="000000"/>
        </w:rPr>
      </w:pPr>
      <w:r w:rsidRPr="00B50813">
        <w:rPr>
          <w:rFonts w:ascii="Segoe UI" w:hAnsi="Segoe UI" w:cs="Segoe UI"/>
          <w:color w:val="000000"/>
        </w:rPr>
        <w:t>8 (861) 9921292</w:t>
      </w:r>
      <w:bookmarkStart w:id="0" w:name="_GoBack"/>
      <w:bookmarkEnd w:id="0"/>
    </w:p>
    <w:sectPr w:rsidR="00C47484" w:rsidRPr="00785CDD" w:rsidSect="00785C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86CDE"/>
    <w:multiLevelType w:val="multilevel"/>
    <w:tmpl w:val="B126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97B"/>
    <w:rsid w:val="00042ED1"/>
    <w:rsid w:val="000D180E"/>
    <w:rsid w:val="00275ABD"/>
    <w:rsid w:val="00631E14"/>
    <w:rsid w:val="006B33CE"/>
    <w:rsid w:val="00785CDD"/>
    <w:rsid w:val="00791553"/>
    <w:rsid w:val="007C50C3"/>
    <w:rsid w:val="0092009D"/>
    <w:rsid w:val="00B50813"/>
    <w:rsid w:val="00BF04C0"/>
    <w:rsid w:val="00C47484"/>
    <w:rsid w:val="00CE113F"/>
    <w:rsid w:val="00D50D95"/>
    <w:rsid w:val="00EF297B"/>
    <w:rsid w:val="00FF3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F297B"/>
    <w:rPr>
      <w:color w:val="0000FF" w:themeColor="hyperlink"/>
      <w:u w:val="single"/>
    </w:rPr>
  </w:style>
  <w:style w:type="character" w:customStyle="1" w:styleId="navigation-current-item">
    <w:name w:val="navigation-current-item"/>
    <w:basedOn w:val="a0"/>
    <w:rsid w:val="00EF2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u-pl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user1420</dc:creator>
  <cp:keywords/>
  <dc:description/>
  <cp:lastModifiedBy>Raion</cp:lastModifiedBy>
  <cp:revision>12</cp:revision>
  <dcterms:created xsi:type="dcterms:W3CDTF">2019-07-08T11:26:00Z</dcterms:created>
  <dcterms:modified xsi:type="dcterms:W3CDTF">2019-07-09T11:39:00Z</dcterms:modified>
</cp:coreProperties>
</file>