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9E" w:rsidRPr="0061199C" w:rsidRDefault="00097E9E" w:rsidP="001304D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1199C">
        <w:rPr>
          <w:rFonts w:ascii="Times New Roman" w:eastAsia="Times New Roman" w:hAnsi="Times New Roman" w:cs="Times New Roman"/>
          <w:b/>
          <w:bCs/>
          <w:kern w:val="36"/>
          <w:sz w:val="48"/>
          <w:szCs w:val="48"/>
          <w:lang w:eastAsia="ru-RU"/>
        </w:rPr>
        <w:t>3 декабря истек срок оплаты налого</w:t>
      </w:r>
      <w:bookmarkStart w:id="0" w:name="_GoBack"/>
      <w:bookmarkEnd w:id="0"/>
      <w:r w:rsidRPr="0061199C">
        <w:rPr>
          <w:rFonts w:ascii="Times New Roman" w:eastAsia="Times New Roman" w:hAnsi="Times New Roman" w:cs="Times New Roman"/>
          <w:b/>
          <w:bCs/>
          <w:kern w:val="36"/>
          <w:sz w:val="48"/>
          <w:szCs w:val="48"/>
          <w:lang w:eastAsia="ru-RU"/>
        </w:rPr>
        <w:t>в</w:t>
      </w:r>
      <w:r w:rsidR="0061199C" w:rsidRPr="0061199C">
        <w:rPr>
          <w:rFonts w:ascii="Times New Roman" w:eastAsia="Times New Roman" w:hAnsi="Times New Roman" w:cs="Times New Roman"/>
          <w:b/>
          <w:bCs/>
          <w:kern w:val="36"/>
          <w:sz w:val="48"/>
          <w:szCs w:val="48"/>
          <w:lang w:eastAsia="ru-RU"/>
        </w:rPr>
        <w:t xml:space="preserve"> на землю, транспорт и имущество</w:t>
      </w:r>
      <w:r w:rsidRPr="0061199C">
        <w:rPr>
          <w:rFonts w:ascii="Times New Roman" w:eastAsia="Times New Roman" w:hAnsi="Times New Roman" w:cs="Times New Roman"/>
          <w:b/>
          <w:bCs/>
          <w:kern w:val="36"/>
          <w:sz w:val="48"/>
          <w:szCs w:val="48"/>
          <w:lang w:eastAsia="ru-RU"/>
        </w:rPr>
        <w:t xml:space="preserve"> за 2017 год</w:t>
      </w:r>
    </w:p>
    <w:p w:rsidR="00097E9E" w:rsidRPr="001304D0" w:rsidRDefault="00097E9E" w:rsidP="001304D0">
      <w:pPr>
        <w:pStyle w:val="a7"/>
        <w:jc w:val="both"/>
        <w:rPr>
          <w:sz w:val="32"/>
          <w:szCs w:val="32"/>
        </w:rPr>
      </w:pPr>
      <w:r w:rsidRPr="001304D0">
        <w:rPr>
          <w:sz w:val="32"/>
          <w:szCs w:val="32"/>
        </w:rPr>
        <w:t>Установленный срок для своевременной оплаты физическими лицами налогов</w:t>
      </w:r>
      <w:r w:rsidR="0061199C">
        <w:rPr>
          <w:sz w:val="32"/>
          <w:szCs w:val="32"/>
        </w:rPr>
        <w:t xml:space="preserve"> </w:t>
      </w:r>
      <w:r w:rsidRPr="001304D0">
        <w:rPr>
          <w:sz w:val="32"/>
          <w:szCs w:val="32"/>
        </w:rPr>
        <w:t xml:space="preserve">за 2017 год истек 3 декабря. Если налогоплательщик не заплатил вовремя, то уже со следующего дня (с 4 декабря 2018 года) он становится должником. Задолженность будет расти каждый день за счет начисления пеней. </w:t>
      </w:r>
    </w:p>
    <w:p w:rsidR="00097E9E" w:rsidRPr="001304D0" w:rsidRDefault="00097E9E" w:rsidP="001304D0">
      <w:pPr>
        <w:pStyle w:val="a7"/>
        <w:jc w:val="both"/>
        <w:rPr>
          <w:sz w:val="32"/>
          <w:szCs w:val="32"/>
        </w:rPr>
      </w:pPr>
      <w:r w:rsidRPr="001304D0">
        <w:rPr>
          <w:sz w:val="32"/>
          <w:szCs w:val="32"/>
        </w:rPr>
        <w:t>Физические лица – владельцы объектов недвижимости или транспортных средств, которые никогда не получали налоговые уведомления или не заявляли льготы в отношении принадлежащих им налогооблагаемых объектов, обязаны сообщать о наличии таковых в любой налоговый орган</w:t>
      </w:r>
      <w:r w:rsidR="001304D0" w:rsidRPr="001304D0">
        <w:rPr>
          <w:sz w:val="32"/>
          <w:szCs w:val="32"/>
        </w:rPr>
        <w:t>.</w:t>
      </w:r>
      <w:r w:rsidRPr="001304D0">
        <w:rPr>
          <w:sz w:val="32"/>
          <w:szCs w:val="32"/>
        </w:rPr>
        <w:t xml:space="preserve"> Сообщение с приложением копий правоустанавливающих документов на объекты недвижимости или документов, подтверждающих государственную регистрацию транспортных средств, представляется однократно до 31 декабря года, следующего за истекшим налоговым периодом. Несвоевременное непредставление этого сообщения, влечет взыскание штрафа в размере 20% от неуплаченной суммы налога в отношении объекта имущества, по которому не представлено сообщение. </w:t>
      </w:r>
    </w:p>
    <w:p w:rsidR="00097E9E" w:rsidRPr="001304D0" w:rsidRDefault="00097E9E" w:rsidP="001304D0">
      <w:pPr>
        <w:pStyle w:val="a7"/>
        <w:jc w:val="both"/>
        <w:rPr>
          <w:color w:val="000000" w:themeColor="text1"/>
          <w:sz w:val="32"/>
          <w:szCs w:val="32"/>
        </w:rPr>
      </w:pPr>
      <w:r w:rsidRPr="001304D0">
        <w:rPr>
          <w:color w:val="000000" w:themeColor="text1"/>
          <w:sz w:val="32"/>
          <w:szCs w:val="32"/>
        </w:rPr>
        <w:t xml:space="preserve">Оплатить налоги можно с помощью сервиса </w:t>
      </w:r>
      <w:r w:rsidRPr="001304D0">
        <w:rPr>
          <w:b/>
          <w:color w:val="000000" w:themeColor="text1"/>
          <w:sz w:val="32"/>
          <w:szCs w:val="32"/>
        </w:rPr>
        <w:t>«</w:t>
      </w:r>
      <w:hyperlink r:id="rId8" w:tgtFrame="_blank" w:history="1">
        <w:r w:rsidRPr="001304D0">
          <w:rPr>
            <w:rStyle w:val="a8"/>
            <w:b/>
            <w:color w:val="000000" w:themeColor="text1"/>
            <w:sz w:val="32"/>
            <w:szCs w:val="32"/>
            <w:u w:val="none"/>
          </w:rPr>
          <w:t>Заплати налоги</w:t>
        </w:r>
      </w:hyperlink>
      <w:r w:rsidRPr="001304D0">
        <w:rPr>
          <w:b/>
          <w:color w:val="000000" w:themeColor="text1"/>
          <w:sz w:val="32"/>
          <w:szCs w:val="32"/>
        </w:rPr>
        <w:t>»</w:t>
      </w:r>
      <w:r w:rsidRPr="001304D0">
        <w:rPr>
          <w:color w:val="000000" w:themeColor="text1"/>
          <w:sz w:val="32"/>
          <w:szCs w:val="32"/>
        </w:rPr>
        <w:t xml:space="preserve"> или в </w:t>
      </w:r>
      <w:r w:rsidRPr="001304D0">
        <w:rPr>
          <w:b/>
          <w:color w:val="000000" w:themeColor="text1"/>
          <w:sz w:val="32"/>
          <w:szCs w:val="32"/>
        </w:rPr>
        <w:t>«</w:t>
      </w:r>
      <w:hyperlink r:id="rId9" w:tgtFrame="_blank" w:history="1">
        <w:r w:rsidRPr="001304D0">
          <w:rPr>
            <w:rStyle w:val="a8"/>
            <w:b/>
            <w:color w:val="000000" w:themeColor="text1"/>
            <w:sz w:val="32"/>
            <w:szCs w:val="32"/>
            <w:u w:val="none"/>
          </w:rPr>
          <w:t>Личном кабинете налогоплательщика для физических лиц</w:t>
        </w:r>
      </w:hyperlink>
      <w:r w:rsidRPr="001304D0">
        <w:rPr>
          <w:b/>
          <w:color w:val="000000" w:themeColor="text1"/>
          <w:sz w:val="32"/>
          <w:szCs w:val="32"/>
        </w:rPr>
        <w:t>»</w:t>
      </w:r>
      <w:r w:rsidRPr="001304D0">
        <w:rPr>
          <w:color w:val="000000" w:themeColor="text1"/>
          <w:sz w:val="32"/>
          <w:szCs w:val="32"/>
        </w:rPr>
        <w:t>. Для этого достаточно ввести реквизиты банковской карты или воспользоваться онлайн</w:t>
      </w:r>
      <w:r w:rsidR="001304D0" w:rsidRPr="001304D0">
        <w:rPr>
          <w:color w:val="000000" w:themeColor="text1"/>
          <w:sz w:val="32"/>
          <w:szCs w:val="32"/>
        </w:rPr>
        <w:t xml:space="preserve"> – </w:t>
      </w:r>
      <w:r w:rsidRPr="001304D0">
        <w:rPr>
          <w:color w:val="000000" w:themeColor="text1"/>
          <w:sz w:val="32"/>
          <w:szCs w:val="32"/>
        </w:rPr>
        <w:t>сервисом</w:t>
      </w:r>
      <w:r w:rsidR="001304D0" w:rsidRPr="001304D0">
        <w:rPr>
          <w:color w:val="000000" w:themeColor="text1"/>
          <w:sz w:val="32"/>
          <w:szCs w:val="32"/>
        </w:rPr>
        <w:t xml:space="preserve"> </w:t>
      </w:r>
      <w:r w:rsidRPr="001304D0">
        <w:rPr>
          <w:color w:val="000000" w:themeColor="text1"/>
          <w:sz w:val="32"/>
          <w:szCs w:val="32"/>
        </w:rPr>
        <w:t>одного из банков</w:t>
      </w:r>
      <w:r w:rsidR="001304D0" w:rsidRPr="001304D0">
        <w:rPr>
          <w:color w:val="000000" w:themeColor="text1"/>
          <w:sz w:val="32"/>
          <w:szCs w:val="32"/>
        </w:rPr>
        <w:t xml:space="preserve"> – </w:t>
      </w:r>
      <w:r w:rsidRPr="001304D0">
        <w:rPr>
          <w:color w:val="000000" w:themeColor="text1"/>
          <w:sz w:val="32"/>
          <w:szCs w:val="32"/>
        </w:rPr>
        <w:t>партнёров</w:t>
      </w:r>
      <w:r w:rsidR="001304D0" w:rsidRPr="001304D0">
        <w:rPr>
          <w:color w:val="000000" w:themeColor="text1"/>
          <w:sz w:val="32"/>
          <w:szCs w:val="32"/>
        </w:rPr>
        <w:t xml:space="preserve"> </w:t>
      </w:r>
      <w:r w:rsidRPr="001304D0">
        <w:rPr>
          <w:color w:val="000000" w:themeColor="text1"/>
          <w:sz w:val="32"/>
          <w:szCs w:val="32"/>
        </w:rPr>
        <w:t xml:space="preserve"> ФНС России. Оплатить налоги также можно в банке, в кассах местных администраций или на почте. </w:t>
      </w:r>
    </w:p>
    <w:p w:rsidR="001F6E50" w:rsidRPr="001304D0" w:rsidRDefault="00097E9E" w:rsidP="001304D0">
      <w:pPr>
        <w:pStyle w:val="a7"/>
        <w:jc w:val="both"/>
        <w:rPr>
          <w:color w:val="000000" w:themeColor="text1"/>
          <w:sz w:val="32"/>
          <w:szCs w:val="32"/>
        </w:rPr>
      </w:pPr>
      <w:r w:rsidRPr="001304D0">
        <w:rPr>
          <w:sz w:val="32"/>
          <w:szCs w:val="32"/>
        </w:rPr>
        <w:t xml:space="preserve">Если гражданин не получил уведомление за период владения </w:t>
      </w:r>
      <w:proofErr w:type="gramStart"/>
      <w:r w:rsidRPr="001304D0">
        <w:rPr>
          <w:sz w:val="32"/>
          <w:szCs w:val="32"/>
        </w:rPr>
        <w:t>налогооблагаемыми</w:t>
      </w:r>
      <w:proofErr w:type="gramEnd"/>
      <w:r w:rsidRPr="001304D0">
        <w:rPr>
          <w:sz w:val="32"/>
          <w:szCs w:val="32"/>
        </w:rPr>
        <w:t xml:space="preserve"> недвижимостью или транспортным средством, он может обратиться в любую налоговую инспекцию, направить заявление об этом через </w:t>
      </w:r>
      <w:r w:rsidRPr="001304D0">
        <w:rPr>
          <w:b/>
          <w:sz w:val="32"/>
          <w:szCs w:val="32"/>
        </w:rPr>
        <w:t>«Личный кабинет налогоплательщика»</w:t>
      </w:r>
      <w:r w:rsidRPr="001304D0">
        <w:rPr>
          <w:sz w:val="32"/>
          <w:szCs w:val="32"/>
        </w:rPr>
        <w:t xml:space="preserve"> или с помощью сервиса </w:t>
      </w:r>
      <w:r w:rsidRPr="001304D0">
        <w:rPr>
          <w:b/>
          <w:color w:val="000000" w:themeColor="text1"/>
          <w:sz w:val="32"/>
          <w:szCs w:val="32"/>
        </w:rPr>
        <w:t>«</w:t>
      </w:r>
      <w:hyperlink r:id="rId10" w:tgtFrame="_blank" w:history="1">
        <w:r w:rsidRPr="001304D0">
          <w:rPr>
            <w:rStyle w:val="a8"/>
            <w:b/>
            <w:color w:val="000000" w:themeColor="text1"/>
            <w:sz w:val="32"/>
            <w:szCs w:val="32"/>
            <w:u w:val="none"/>
          </w:rPr>
          <w:t>Обратиться в ФНС России</w:t>
        </w:r>
      </w:hyperlink>
      <w:r w:rsidRPr="001304D0">
        <w:rPr>
          <w:b/>
          <w:color w:val="000000" w:themeColor="text1"/>
          <w:sz w:val="32"/>
          <w:szCs w:val="32"/>
        </w:rPr>
        <w:t>»</w:t>
      </w:r>
      <w:r w:rsidRPr="001304D0">
        <w:rPr>
          <w:color w:val="000000" w:themeColor="text1"/>
          <w:sz w:val="32"/>
          <w:szCs w:val="32"/>
        </w:rPr>
        <w:t>.</w:t>
      </w:r>
    </w:p>
    <w:sectPr w:rsidR="001F6E50" w:rsidRPr="001304D0" w:rsidSect="001F6E5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57" w:rsidRDefault="00FF3257" w:rsidP="00097E9E">
      <w:pPr>
        <w:spacing w:after="0" w:line="240" w:lineRule="auto"/>
      </w:pPr>
      <w:r>
        <w:separator/>
      </w:r>
    </w:p>
  </w:endnote>
  <w:endnote w:type="continuationSeparator" w:id="0">
    <w:p w:rsidR="00FF3257" w:rsidRDefault="00FF3257" w:rsidP="0009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57" w:rsidRDefault="00FF3257" w:rsidP="00097E9E">
      <w:pPr>
        <w:spacing w:after="0" w:line="240" w:lineRule="auto"/>
      </w:pPr>
      <w:r>
        <w:separator/>
      </w:r>
    </w:p>
  </w:footnote>
  <w:footnote w:type="continuationSeparator" w:id="0">
    <w:p w:rsidR="00FF3257" w:rsidRDefault="00FF3257" w:rsidP="00097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90" w:rsidRPr="00786290" w:rsidRDefault="00786290" w:rsidP="00786290">
    <w:pPr>
      <w:pStyle w:val="a9"/>
      <w:jc w:val="right"/>
      <w:rPr>
        <w:rFonts w:ascii="Times New Roman" w:hAnsi="Times New Roman" w:cs="Times New Roman"/>
      </w:rPr>
    </w:pPr>
    <w:r w:rsidRPr="00786290">
      <w:rPr>
        <w:rFonts w:ascii="Times New Roman" w:hAnsi="Times New Roman" w:cs="Times New Roman"/>
      </w:rPr>
      <w:t>П</w:t>
    </w:r>
    <w:r>
      <w:rPr>
        <w:rFonts w:ascii="Times New Roman" w:hAnsi="Times New Roman" w:cs="Times New Roman"/>
      </w:rPr>
      <w:t>риложение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7E9E"/>
    <w:rsid w:val="00097E9E"/>
    <w:rsid w:val="001304D0"/>
    <w:rsid w:val="001F6E50"/>
    <w:rsid w:val="0061199C"/>
    <w:rsid w:val="00691283"/>
    <w:rsid w:val="00786290"/>
    <w:rsid w:val="0091730E"/>
    <w:rsid w:val="00FF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E50"/>
  </w:style>
  <w:style w:type="paragraph" w:styleId="1">
    <w:name w:val="heading 1"/>
    <w:basedOn w:val="a"/>
    <w:link w:val="10"/>
    <w:uiPriority w:val="9"/>
    <w:qFormat/>
    <w:rsid w:val="00097E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E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7E9E"/>
  </w:style>
  <w:style w:type="paragraph" w:styleId="a5">
    <w:name w:val="footer"/>
    <w:basedOn w:val="a"/>
    <w:link w:val="a6"/>
    <w:uiPriority w:val="99"/>
    <w:unhideWhenUsed/>
    <w:rsid w:val="00097E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7E9E"/>
  </w:style>
  <w:style w:type="character" w:customStyle="1" w:styleId="10">
    <w:name w:val="Заголовок 1 Знак"/>
    <w:basedOn w:val="a0"/>
    <w:link w:val="1"/>
    <w:uiPriority w:val="9"/>
    <w:rsid w:val="00097E9E"/>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097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97E9E"/>
    <w:rPr>
      <w:color w:val="0000FF"/>
      <w:u w:val="single"/>
    </w:rPr>
  </w:style>
  <w:style w:type="paragraph" w:styleId="a9">
    <w:name w:val="No Spacing"/>
    <w:uiPriority w:val="1"/>
    <w:qFormat/>
    <w:rsid w:val="007862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2277">
      <w:bodyDiv w:val="1"/>
      <w:marLeft w:val="0"/>
      <w:marRight w:val="0"/>
      <w:marTop w:val="0"/>
      <w:marBottom w:val="0"/>
      <w:divBdr>
        <w:top w:val="none" w:sz="0" w:space="0" w:color="auto"/>
        <w:left w:val="none" w:sz="0" w:space="0" w:color="auto"/>
        <w:bottom w:val="none" w:sz="0" w:space="0" w:color="auto"/>
        <w:right w:val="none" w:sz="0" w:space="0" w:color="auto"/>
      </w:divBdr>
    </w:div>
    <w:div w:id="142981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payme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log.ru/rn77/service/obr_fts/" TargetMode="External"/><Relationship Id="rId4" Type="http://schemas.openxmlformats.org/officeDocument/2006/relationships/settings" Target="settings.xml"/><Relationship Id="rId9" Type="http://schemas.openxmlformats.org/officeDocument/2006/relationships/hyperlink" Target="https://lkfl2.nalog.ru/lk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D9AD-5DAD-4EC5-8601-90B40DC6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Жадан Эльмира Мамедгусейновна</cp:lastModifiedBy>
  <cp:revision>3</cp:revision>
  <cp:lastPrinted>2018-12-20T13:55:00Z</cp:lastPrinted>
  <dcterms:created xsi:type="dcterms:W3CDTF">2018-12-20T13:35:00Z</dcterms:created>
  <dcterms:modified xsi:type="dcterms:W3CDTF">2018-12-21T12:39:00Z</dcterms:modified>
</cp:coreProperties>
</file>