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1B" w:rsidRPr="00135E1B" w:rsidRDefault="00135E1B" w:rsidP="00135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мусорной реформе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35E1B" w:rsidRDefault="00E43331" w:rsidP="00135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 нововведениям дал Федеральный </w:t>
      </w:r>
      <w:r w:rsidR="00AC21FF" w:rsidRPr="00AC21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от 31 декабря 2017 г. № 503-ФЗ “О внесении изменений в Федеральный закон «Об отходах производства и потребления» и отдельные законодательные акты Российской Федерации”</w:t>
      </w:r>
      <w:r w:rsidRPr="00E433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внесший изменения в законодательные акты относительно обращения с отходами производства и потребления:</w:t>
      </w:r>
    </w:p>
    <w:p w:rsidR="00135E1B" w:rsidRPr="00135E1B" w:rsidRDefault="00AC21FF" w:rsidP="00E43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Жилищный кодекс   и </w:t>
      </w:r>
      <w:r w:rsidR="00E43331" w:rsidRPr="00E433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24.06.1998 № 89-ФЗ.</w:t>
      </w:r>
      <w:r w:rsidR="00E43331" w:rsidRPr="00E43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3331" w:rsidRPr="00E43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5E1B" w:rsidRPr="00135E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суть мусорной реформы можно обозначить таким образом:</w:t>
      </w:r>
    </w:p>
    <w:p w:rsidR="00135E1B" w:rsidRPr="00135E1B" w:rsidRDefault="00135E1B" w:rsidP="00135E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полномочий по организации системы обращения с твердыми коммунальными отходами (далее по тексту – ТКО) на региональный уровень;</w:t>
      </w:r>
    </w:p>
    <w:p w:rsidR="00135E1B" w:rsidRPr="00135E1B" w:rsidRDefault="00135E1B" w:rsidP="00135E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самостоятельной услуги по вывозу и сортировке мусора из числа </w:t>
      </w:r>
      <w:proofErr w:type="gramStart"/>
      <w:r w:rsidRPr="00135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proofErr w:type="gramEnd"/>
      <w:r w:rsidRPr="00135E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E1B" w:rsidRPr="00135E1B" w:rsidRDefault="00135E1B" w:rsidP="00135E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схемы обращения с ТКО;</w:t>
      </w:r>
    </w:p>
    <w:p w:rsidR="00135E1B" w:rsidRPr="00135E1B" w:rsidRDefault="00135E1B" w:rsidP="00135E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привлечение единого регионального оператора в качестве исполнителя;</w:t>
      </w:r>
    </w:p>
    <w:p w:rsidR="00135E1B" w:rsidRPr="00135E1B" w:rsidRDefault="00135E1B" w:rsidP="00135E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E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схемы формирования платежей за вывоз и сортировку ТКО.</w:t>
      </w:r>
    </w:p>
    <w:p w:rsidR="004E246D" w:rsidRPr="00135E1B" w:rsidRDefault="00135E1B">
      <w:pPr>
        <w:rPr>
          <w:sz w:val="28"/>
          <w:szCs w:val="28"/>
        </w:rPr>
      </w:pPr>
      <w:r w:rsidRPr="00135E1B">
        <w:rPr>
          <w:noProof/>
          <w:sz w:val="28"/>
          <w:szCs w:val="28"/>
          <w:lang w:eastAsia="ru-RU"/>
        </w:rPr>
        <w:drawing>
          <wp:inline distT="0" distB="0" distL="0" distR="0" wp14:anchorId="3D982A45" wp14:editId="119A74A2">
            <wp:extent cx="5940425" cy="4266305"/>
            <wp:effectExtent l="0" t="0" r="3175" b="1270"/>
            <wp:docPr id="3" name="Рисунок 3" descr="Мусорная реформа с 1 января 2019 года: что нужно зн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сорная реформа с 1 января 2019 года: что нужно зна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E1B" w:rsidRPr="00135E1B" w:rsidRDefault="00135E1B">
      <w:pPr>
        <w:rPr>
          <w:sz w:val="28"/>
          <w:szCs w:val="28"/>
        </w:rPr>
      </w:pPr>
    </w:p>
    <w:p w:rsidR="00135E1B" w:rsidRPr="00135E1B" w:rsidRDefault="00135E1B" w:rsidP="00135E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</w:t>
      </w:r>
      <w:r w:rsidRPr="00135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собенности мусорной рефо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рмы на селе и в частном секторе.</w:t>
      </w:r>
    </w:p>
    <w:p w:rsidR="00AC21FF" w:rsidRPr="004635FF" w:rsidRDefault="00135E1B" w:rsidP="00AC21FF">
      <w:pPr>
        <w:pStyle w:val="article-renderblock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21FF" w:rsidRPr="004635FF">
        <w:rPr>
          <w:sz w:val="28"/>
          <w:szCs w:val="28"/>
        </w:rPr>
        <w:t>В соответствии с п. 1 ст. 24.6 ФЗ № 89 правом на выполнение полного цикла работ с ТКО наделяются региональные операторы — юридические лица со статусом фонда (ч. 1 ст. 178 ЖК РФ). На территории одного субъекта Федерации может функционировать один такой оператор или несколько. Максимальный срок, в течение которого региональный оператор может осуществлять обслуживание, составляет 10 лет. По его истечении оператор выбирается заново в конкурсном порядке (п. 5 ст. 24.6 ФЗ № 89).</w:t>
      </w:r>
    </w:p>
    <w:p w:rsidR="00AC21FF" w:rsidRPr="004635FF" w:rsidRDefault="00AC21FF" w:rsidP="00AC21FF">
      <w:pPr>
        <w:pStyle w:val="article-renderblock"/>
        <w:rPr>
          <w:sz w:val="28"/>
          <w:szCs w:val="28"/>
        </w:rPr>
      </w:pPr>
      <w:r w:rsidRPr="004635FF">
        <w:rPr>
          <w:sz w:val="28"/>
          <w:szCs w:val="28"/>
        </w:rPr>
        <w:t xml:space="preserve">Ограничение количества операторов, одновременно функционирующих на территории одного региона, стало еще одним нововведением. С 1 января 2019 года мусорная реформа позволила контролировать деятельность оператора и следить за соблюдение им правил сбора и утилизации мусора — до начала реформы обеспечить такой контроль </w:t>
      </w:r>
    </w:p>
    <w:p w:rsidR="00AC21FF" w:rsidRDefault="00AC21FF" w:rsidP="00135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35E1B" w:rsidRPr="00135E1B" w:rsidRDefault="00135E1B" w:rsidP="00135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Мусорная реформа в сельской местности по схеме реализации мало чем будет отличаться от схемы исполнения новых требований закона №89-ФЗ на городских территориях. Мусорная реформа для частного сектора и в местностях, относимых к сельским, точно так же предполагает заключение собственниками жилых домов и иных групп потребителей услуг по вывозу и утилизации ТКО договора с единым региональным оператором, такие услуги </w:t>
      </w:r>
      <w:proofErr w:type="gramStart"/>
      <w:r w:rsidRPr="00135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предоставляющем</w:t>
      </w:r>
      <w:proofErr w:type="gramEnd"/>
      <w:r w:rsidRPr="00135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E1B" w:rsidRPr="00135E1B" w:rsidRDefault="00135E1B" w:rsidP="004635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относится и к владельцам частных домов на любых территориях, в </w:t>
      </w:r>
      <w:proofErr w:type="spellStart"/>
      <w:r w:rsidRPr="00135E1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35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домов на садовых участках, в которых в силу нового ФЗ «</w:t>
      </w:r>
      <w:r w:rsidR="004635FF" w:rsidRPr="0046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ведении</w:t>
      </w:r>
      <w:r w:rsidR="0046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635FF" w:rsidRPr="00463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ражданами садоводства и огородничества для собственных</w:t>
      </w:r>
      <w:r w:rsidR="0046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635FF" w:rsidRPr="004635F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 и о внесении изменений в отдельные законодательные</w:t>
      </w:r>
      <w:r w:rsidR="0046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Российской Ф</w:t>
      </w:r>
      <w:r w:rsidR="004635FF" w:rsidRPr="004635F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4635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29.07.2019 №217-ФЗ с этого года можно регистрировать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месту жительства.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силу предписаний упомянутого закона объект и на огородном участке признан жилым, то требования закона №89-ФЗ также применяются.</w:t>
      </w:r>
    </w:p>
    <w:p w:rsidR="00135E1B" w:rsidRPr="00135E1B" w:rsidRDefault="00135E1B" w:rsidP="00135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35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особенностью реформы именно для сельской местности на данный момент можно обозначить разницу в тарифах для города и для сельских поселений. Так, мусорная реформа для частного дома предполагает пониженный тариф вне зависимости от того, на основе каких показателей он будет исчисляться: площади жилого помещения (а площадь частного дома обычно больше площади городской квартиры) или числа проживающих в помещении лиц.</w:t>
      </w:r>
    </w:p>
    <w:p w:rsidR="00135E1B" w:rsidRPr="00135E1B" w:rsidRDefault="00135E1B">
      <w:pPr>
        <w:rPr>
          <w:sz w:val="28"/>
          <w:szCs w:val="28"/>
        </w:rPr>
      </w:pPr>
    </w:p>
    <w:sectPr w:rsidR="00135E1B" w:rsidRPr="0013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4E13"/>
    <w:multiLevelType w:val="multilevel"/>
    <w:tmpl w:val="F0B6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5C"/>
    <w:rsid w:val="0002465C"/>
    <w:rsid w:val="00135E1B"/>
    <w:rsid w:val="004635FF"/>
    <w:rsid w:val="004E246D"/>
    <w:rsid w:val="0064372A"/>
    <w:rsid w:val="00962D7F"/>
    <w:rsid w:val="009F152C"/>
    <w:rsid w:val="00AC21FF"/>
    <w:rsid w:val="00E43331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D7F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AC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D7F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AC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ТехноМир</dc:creator>
  <cp:lastModifiedBy>ТехноМир</cp:lastModifiedBy>
  <cp:revision>2</cp:revision>
  <dcterms:created xsi:type="dcterms:W3CDTF">2021-02-25T11:03:00Z</dcterms:created>
  <dcterms:modified xsi:type="dcterms:W3CDTF">2021-02-25T11:03:00Z</dcterms:modified>
</cp:coreProperties>
</file>