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25" w:rsidRPr="00343525" w:rsidRDefault="00343525" w:rsidP="0056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0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763" w:rsidRPr="00941763" w:rsidRDefault="00941763" w:rsidP="00941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по вопросам обеспечения трудовых прав граждан </w:t>
      </w:r>
      <w:proofErr w:type="spellStart"/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</w:t>
      </w:r>
    </w:p>
    <w:p w:rsid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60040" cy="1903095"/>
            <wp:effectExtent l="19050" t="0" r="0" b="0"/>
            <wp:docPr id="1" name="Рисунок 1" descr="https://shumichi.admin-smolensk.ru/files/198/resize/0e8cd3ddaf2ed4d36f5f383dc814b0d3_300_2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umichi.admin-smolensk.ru/files/198/resize/0e8cd3ddaf2ed4d36f5f383dc814b0d3_300_2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гражданин Российской Федерации имеет равные возможности для реализации своих трудовых прав.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гражданином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 может служить причиной для установления ему ограничений в трудовых правах и свободах, в том числе при приеме на работу.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 Трудового кодекса Российской Федерации устанавливает, что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деловыми качествами работника.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приеме на работу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на работу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 должны отличаться от правил приема на работу других работников. Трудовым кодексом Российской Федерации установлен только возраст, с которого допускается заключением трудового договора. Предельный возраст для заключения трудового договора законом не установлен.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гражданину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можно только по деловым качествам. Достижение указанного возраста не может быть основанием для отказа.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64 Трудового кодекса Российской Федерации по письменному требованию лица, которому отказано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941763" w:rsidRPr="00941763" w:rsidRDefault="00941763" w:rsidP="00941763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заключени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может быть обжалован в судебном порядке.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содержания трудового договора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установленные к оформлению и содержанию трудового договора, в полном объеме распространяются на трудовые отношения с гражданами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частью первой статьи 59 Трудового кодекса Российской Федерации. В случаях, предусмотренных частью второй статьи 59 Трудового кодекса Российской Федерации, срочный трудовой договор может заключаться по </w:t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соглашению сторон трудового договора без учета характера предстоящей работы и условий ее выполнения.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не содержит запрета на работу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по совместительству.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60.1 Трудового кодекса Российской Федерации любой работник по общему правилу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являющиеся совместителями, имеют право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гарантии и компенсации, что и обычные работники. Например, им полагается ежегодный оплачиваемый отпуск, оплата больничного листа и компенсация за неиспользованный отпуск при увольнении.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не наделяет работодателя правом переоформить трудовой договор, заключенный с работником на неопределенный срок, на срочный трудовой договор (равно как и расторгнуть трудовой договор) в связи с достижением этим работником пенсионного возраста и назначением ему пенсии. Принудительное заключение срочного трудового договора с работниками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недопустимо. То есть работодатель не имеет права настаивать на заключении срочного договора, если характер предстоящей работы и условия ее выполнения позволяют заключить бессрочный трудовой договор. Если впоследствии судом будет установлено, что работника вынудили заключить срочный трудовой договор, такой договор будет признан бессрочным (заключенным на неопределенный срок).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законодательство не содержит запрета для установления испытания при приеме граждан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на работу. Поэтому испытание им может устанавливаться на общих основаниях в соответствии со статьей 70 Трудового кодекса Российской Федерации. Условие об испытании следует включать в те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тр</w:t>
      </w:r>
      <w:proofErr w:type="gram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договора и в приказ о приеме работника на работу. Отсутствие в трудовом договоре условия об испытании означает, что работник принят на работу без испытания.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Отпуска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законодательством Российской Федерации установлены категории работников, которые имеют право уйти в отпуск в любое удобное для них время.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правом на использование отпуска в удобное для них время обладают работники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если они признаны пострадавшими в результате аварии на Чернобыльской АЭС. Пунктом 5 статьи 14 Закона Российской Федерации от 15.05.1991 №1244-1 «О социальной защите граждан, подвергшихся воздействию радиации вследствие катастрофы на Чернобыльской АЭС» предусмотрен дополнительный оплачиваемый отпуск пострадавшим в результате аварии на Чернобыльской АЭС в количестве 14 календарных дней. </w:t>
      </w:r>
      <w:proofErr w:type="gram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имеет статус гражданина, подвергшегося воздействию радиации вследствие катастрофы на Чернобыльской АЭС, то названная льготы распространяется и на него.</w:t>
      </w:r>
      <w:proofErr w:type="gramEnd"/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128 Трудового кодекса Российской Федерации предусматривается,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соглашением между работником и работодателем. В то же время на работодателей возлагается обязанность на основании письменного заявления отдельных категорий работников предоставить отпуск без сохранения заработной платы в обязательном порядке (часть 2 статьи 128 Трудового кодекса Российской Федерации).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увольнении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работников, в том числе </w:t>
      </w:r>
      <w:proofErr w:type="spellStart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обеспечены гарантиями, закрепленными в законодательстве о труде. К числу таких гарантий относятся, в частности:</w:t>
      </w:r>
    </w:p>
    <w:p w:rsidR="00561A1B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право работника расторгнуть трудовой договор по собственному желанию в любое время, без каких-либо обоснований (ст. 80 Трудового кодекса Российской Федерации);</w:t>
      </w:r>
    </w:p>
    <w:p w:rsidR="00941763" w:rsidRPr="00941763" w:rsidRDefault="00941763" w:rsidP="009417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63">
        <w:rPr>
          <w:rFonts w:ascii="Times New Roman" w:eastAsia="Times New Roman" w:hAnsi="Times New Roman" w:cs="Times New Roman"/>
          <w:sz w:val="24"/>
          <w:szCs w:val="24"/>
          <w:lang w:eastAsia="ru-RU"/>
        </w:rPr>
        <w:t> · возможность увольнения работника по инициативе работодателя только в случаях и по основаниям, установленным законом (ст. ст. 77, 81 Трудового кодекса Российской Федерации). </w:t>
      </w:r>
    </w:p>
    <w:p w:rsidR="002A7FC7" w:rsidRDefault="002A7FC7"/>
    <w:sectPr w:rsidR="002A7FC7" w:rsidSect="00561A1B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1D3D"/>
    <w:multiLevelType w:val="multilevel"/>
    <w:tmpl w:val="E57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301E0"/>
    <w:multiLevelType w:val="multilevel"/>
    <w:tmpl w:val="375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763"/>
    <w:rsid w:val="002A7FC7"/>
    <w:rsid w:val="00343525"/>
    <w:rsid w:val="004057FE"/>
    <w:rsid w:val="00561A1B"/>
    <w:rsid w:val="007E691B"/>
    <w:rsid w:val="00871AE0"/>
    <w:rsid w:val="00941763"/>
    <w:rsid w:val="009C2681"/>
    <w:rsid w:val="009D558C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941763"/>
  </w:style>
  <w:style w:type="character" w:styleId="a4">
    <w:name w:val="Strong"/>
    <w:basedOn w:val="a0"/>
    <w:uiPriority w:val="22"/>
    <w:qFormat/>
    <w:rsid w:val="009417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michi.admin-smolensk.ru/files/198/0e8cd3ddaf2ed4d36f5f383dc814b0d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ТехноМир</cp:lastModifiedBy>
  <cp:revision>2</cp:revision>
  <cp:lastPrinted>2020-09-21T10:43:00Z</cp:lastPrinted>
  <dcterms:created xsi:type="dcterms:W3CDTF">2020-09-28T05:44:00Z</dcterms:created>
  <dcterms:modified xsi:type="dcterms:W3CDTF">2020-09-28T05:44:00Z</dcterms:modified>
</cp:coreProperties>
</file>