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  <w:r w:rsidR="00E0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AB7A56" w:rsidRPr="005213FA" w:rsidRDefault="00AB7A56" w:rsidP="008456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b/>
          <w:sz w:val="28"/>
          <w:szCs w:val="28"/>
        </w:rPr>
        <w:t>В Филиале Кадастровой палаты Росреестра по Краснодарскому краю</w:t>
      </w:r>
      <w:r w:rsidR="00845685" w:rsidRPr="005213FA">
        <w:rPr>
          <w:rFonts w:ascii="Times New Roman" w:hAnsi="Times New Roman" w:cs="Times New Roman"/>
          <w:b/>
          <w:sz w:val="28"/>
          <w:szCs w:val="28"/>
        </w:rPr>
        <w:t xml:space="preserve"> (далее – Филиал) </w:t>
      </w:r>
      <w:r w:rsidRPr="005213FA">
        <w:rPr>
          <w:rFonts w:ascii="Times New Roman" w:hAnsi="Times New Roman" w:cs="Times New Roman"/>
          <w:b/>
          <w:sz w:val="28"/>
          <w:szCs w:val="28"/>
        </w:rPr>
        <w:t>также подведены итоги дачной горячей линии.</w:t>
      </w:r>
    </w:p>
    <w:p w:rsidR="00845685" w:rsidRPr="005213FA" w:rsidRDefault="00845685" w:rsidP="00845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52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3FA">
        <w:rPr>
          <w:rFonts w:ascii="Times New Roman" w:hAnsi="Times New Roman" w:cs="Times New Roman"/>
          <w:sz w:val="28"/>
          <w:szCs w:val="28"/>
        </w:rPr>
        <w:t xml:space="preserve">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линии» так и в день открытых дверей разделилось примерно </w:t>
      </w:r>
      <w:r w:rsidR="006E4AB8" w:rsidRPr="005213FA">
        <w:rPr>
          <w:rFonts w:ascii="Times New Roman" w:hAnsi="Times New Roman" w:cs="Times New Roman"/>
          <w:sz w:val="28"/>
          <w:szCs w:val="28"/>
        </w:rPr>
        <w:t>поровну</w:t>
      </w:r>
      <w:r w:rsidRPr="005213FA">
        <w:rPr>
          <w:rFonts w:ascii="Times New Roman" w:hAnsi="Times New Roman" w:cs="Times New Roman"/>
          <w:sz w:val="28"/>
          <w:szCs w:val="28"/>
        </w:rPr>
        <w:t>.</w:t>
      </w:r>
    </w:p>
    <w:p w:rsidR="00AB7A56" w:rsidRPr="005213FA" w:rsidRDefault="006E4AB8" w:rsidP="006E4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 xml:space="preserve">Топ вопросов дачников возглавили вопросы в отношении продления «дачной амнистии» (около 67% от всего количества обращений), также многих </w:t>
      </w:r>
      <w:r w:rsidRPr="005213FA">
        <w:rPr>
          <w:rFonts w:ascii="Times New Roman" w:hAnsi="Times New Roman" w:cs="Times New Roman"/>
          <w:sz w:val="28"/>
          <w:szCs w:val="28"/>
        </w:rPr>
        <w:lastRenderedPageBreak/>
        <w:t>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 w:rsidRPr="005213FA">
        <w:rPr>
          <w:rFonts w:ascii="Times New Roman" w:hAnsi="Times New Roman" w:cs="Times New Roman"/>
          <w:sz w:val="28"/>
          <w:szCs w:val="28"/>
        </w:rPr>
        <w:t xml:space="preserve"> Федеральной</w:t>
      </w:r>
      <w:bookmarkStart w:id="0" w:name="_GoBack"/>
      <w:bookmarkEnd w:id="0"/>
      <w:r w:rsidR="00C221A8">
        <w:rPr>
          <w:rFonts w:ascii="Times New Roman" w:hAnsi="Times New Roman" w:cs="Times New Roman"/>
          <w:sz w:val="28"/>
          <w:szCs w:val="28"/>
        </w:rPr>
        <w:t xml:space="preserve">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45260D"/>
    <w:rsid w:val="00453B16"/>
    <w:rsid w:val="004B30B8"/>
    <w:rsid w:val="004C3147"/>
    <w:rsid w:val="00504F89"/>
    <w:rsid w:val="005213FA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42A3-871C-4D9D-8F44-EDFE49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Тарикьян Константин Ервантович</cp:lastModifiedBy>
  <cp:revision>13</cp:revision>
  <cp:lastPrinted>2019-05-28T09:36:00Z</cp:lastPrinted>
  <dcterms:created xsi:type="dcterms:W3CDTF">2019-05-29T15:47:00Z</dcterms:created>
  <dcterms:modified xsi:type="dcterms:W3CDTF">2019-05-31T06:44:00Z</dcterms:modified>
</cp:coreProperties>
</file>